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C3288" w14:textId="1C61181C" w:rsidR="005044D3" w:rsidRDefault="00C15D28" w:rsidP="005044D3">
      <w:pPr>
        <w:rPr>
          <w:rStyle w:val="apple-converted-space"/>
          <w:rFonts w:ascii="Helvetica" w:eastAsia="Helvetica" w:hAnsi="Helvetica" w:cs="Helvetica"/>
          <w:b/>
          <w:bCs/>
          <w:sz w:val="24"/>
          <w:szCs w:val="24"/>
          <w:shd w:val="clear" w:color="auto" w:fill="FFFFFF"/>
        </w:rPr>
      </w:pPr>
      <w:r w:rsidRPr="00C15D28">
        <w:rPr>
          <w:rStyle w:val="apple-converted-space"/>
          <w:rFonts w:ascii="Helvetica" w:eastAsia="Helvetica" w:hAnsi="Helvetica" w:cs="Helvetica"/>
          <w:b/>
          <w:bCs/>
          <w:sz w:val="24"/>
          <w:szCs w:val="24"/>
          <w:shd w:val="clear" w:color="auto" w:fill="FFFFFF"/>
        </w:rPr>
        <w:t>Sicher unterwegs mit DEINHANDY und Schutzklick</w:t>
      </w:r>
    </w:p>
    <w:p w14:paraId="5FEB5CB4" w14:textId="34CFC8A6" w:rsidR="005044D3" w:rsidRDefault="00CB661C" w:rsidP="005044D3">
      <w:pPr>
        <w:jc w:val="both"/>
        <w:rPr>
          <w:rFonts w:ascii="Helvetica" w:eastAsia="Helvetica" w:hAnsi="Helvetica" w:cs="Helvetica"/>
        </w:rPr>
      </w:pPr>
      <w:r>
        <w:rPr>
          <w:rFonts w:ascii="Helvetica" w:eastAsia="Helvetica" w:hAnsi="Helvetica" w:cs="Helvetica"/>
        </w:rPr>
        <w:t>Kunden von DEINHANDY haben jetzt die Möglichkeit, ihr neues Smartphone mit der Handyversicherung von Schutzklick vor Schäden zu s</w:t>
      </w:r>
      <w:r w:rsidR="00840358">
        <w:rPr>
          <w:rFonts w:ascii="Helvetica" w:eastAsia="Helvetica" w:hAnsi="Helvetica" w:cs="Helvetica"/>
        </w:rPr>
        <w:t>chützen</w:t>
      </w:r>
      <w:r>
        <w:rPr>
          <w:rFonts w:ascii="Helvetica" w:eastAsia="Helvetica" w:hAnsi="Helvetica" w:cs="Helvetica"/>
        </w:rPr>
        <w:t xml:space="preserve">. </w:t>
      </w:r>
    </w:p>
    <w:p w14:paraId="6350424D" w14:textId="2DAD5E3A" w:rsidR="005044D3" w:rsidRDefault="005044D3" w:rsidP="005044D3">
      <w:pPr>
        <w:jc w:val="both"/>
        <w:rPr>
          <w:rStyle w:val="apple-converted-space"/>
          <w:rFonts w:ascii="Helvetica" w:eastAsia="Helvetica" w:hAnsi="Helvetica" w:cs="Helvetica"/>
          <w:i/>
          <w:iCs/>
        </w:rPr>
      </w:pPr>
      <w:r>
        <w:rPr>
          <w:rFonts w:ascii="Helvetica" w:eastAsia="Helvetica" w:hAnsi="Helvetica" w:cs="Helvetica"/>
        </w:rPr>
        <w:br/>
      </w:r>
      <w:r w:rsidR="003E430D">
        <w:rPr>
          <w:rStyle w:val="apple-converted-space"/>
          <w:rFonts w:ascii="Helvetica" w:hAnsi="Helvetica"/>
          <w:i/>
          <w:iCs/>
        </w:rPr>
        <w:t xml:space="preserve">Berlin, </w:t>
      </w:r>
      <w:r w:rsidR="00C15D28">
        <w:rPr>
          <w:rStyle w:val="apple-converted-space"/>
          <w:rFonts w:ascii="Helvetica" w:hAnsi="Helvetica"/>
          <w:i/>
          <w:iCs/>
        </w:rPr>
        <w:t>19</w:t>
      </w:r>
      <w:r w:rsidR="00BC1994">
        <w:rPr>
          <w:rStyle w:val="apple-converted-space"/>
          <w:rFonts w:ascii="Helvetica" w:hAnsi="Helvetica"/>
          <w:i/>
          <w:iCs/>
        </w:rPr>
        <w:t xml:space="preserve">. </w:t>
      </w:r>
      <w:r w:rsidR="00AC3523">
        <w:rPr>
          <w:rStyle w:val="apple-converted-space"/>
          <w:rFonts w:ascii="Helvetica" w:hAnsi="Helvetica"/>
          <w:i/>
          <w:iCs/>
        </w:rPr>
        <w:t>Dezember</w:t>
      </w:r>
      <w:r>
        <w:rPr>
          <w:rStyle w:val="apple-converted-space"/>
          <w:rFonts w:ascii="Helvetica" w:hAnsi="Helvetica"/>
          <w:i/>
          <w:iCs/>
        </w:rPr>
        <w:t xml:space="preserve"> 2016. </w:t>
      </w:r>
    </w:p>
    <w:p w14:paraId="07589669" w14:textId="2D64F9FC" w:rsidR="00280E28" w:rsidRPr="00D4637F" w:rsidRDefault="004A1D7A" w:rsidP="00280E28">
      <w:pPr>
        <w:jc w:val="both"/>
        <w:rPr>
          <w:rFonts w:ascii="Helvetica" w:eastAsia="Helvetica" w:hAnsi="Helvetica" w:cs="Helvetica"/>
        </w:rPr>
      </w:pPr>
      <w:r w:rsidRPr="00D4637F">
        <w:rPr>
          <w:rFonts w:ascii="Helvetica" w:eastAsia="Helvetica" w:hAnsi="Helvetica" w:cs="Helvetica"/>
        </w:rPr>
        <w:t xml:space="preserve">Schon wieder haben sich zwei schnell wachsende Start-ups gefunden. </w:t>
      </w:r>
      <w:r w:rsidR="00CB661C" w:rsidRPr="00D4637F">
        <w:rPr>
          <w:rFonts w:ascii="Helvetica" w:eastAsia="Helvetica" w:hAnsi="Helvetica" w:cs="Helvetica"/>
        </w:rPr>
        <w:t>Die simplesurance</w:t>
      </w:r>
      <w:r w:rsidR="00280E28" w:rsidRPr="00D4637F">
        <w:rPr>
          <w:rFonts w:ascii="Helvetica" w:eastAsia="Helvetica" w:hAnsi="Helvetica" w:cs="Helvetica"/>
        </w:rPr>
        <w:t xml:space="preserve"> </w:t>
      </w:r>
      <w:r w:rsidR="000F2A8A" w:rsidRPr="00D4637F">
        <w:rPr>
          <w:rFonts w:ascii="Helvetica" w:eastAsia="Helvetica" w:hAnsi="Helvetica" w:cs="Helvetica"/>
        </w:rPr>
        <w:t xml:space="preserve">GmbH, die unter der Marke Schutzklick Produktversicherungen anbietet, kooperiert </w:t>
      </w:r>
      <w:r w:rsidR="0047785E" w:rsidRPr="00D4637F">
        <w:rPr>
          <w:rFonts w:ascii="Helvetica" w:eastAsia="Helvetica" w:hAnsi="Helvetica" w:cs="Helvetica"/>
        </w:rPr>
        <w:t xml:space="preserve">fortan </w:t>
      </w:r>
      <w:r w:rsidR="000F2A8A" w:rsidRPr="00D4637F">
        <w:rPr>
          <w:rFonts w:ascii="Helvetica" w:eastAsia="Helvetica" w:hAnsi="Helvetica" w:cs="Helvetica"/>
        </w:rPr>
        <w:t>mit der Onlineplattform DEINHANDY. Der Smartphone- und Tablet-Anbieter i</w:t>
      </w:r>
      <w:r w:rsidR="005868E7" w:rsidRPr="00D4637F">
        <w:rPr>
          <w:rFonts w:ascii="Helvetica" w:eastAsia="Helvetica" w:hAnsi="Helvetica" w:cs="Helvetica"/>
        </w:rPr>
        <w:t>ntegrier</w:t>
      </w:r>
      <w:r w:rsidR="000F2A8A" w:rsidRPr="00D4637F">
        <w:rPr>
          <w:rFonts w:ascii="Helvetica" w:eastAsia="Helvetica" w:hAnsi="Helvetica" w:cs="Helvetica"/>
        </w:rPr>
        <w:t>t die innovative Cross-Selling-</w:t>
      </w:r>
      <w:r w:rsidR="0047785E" w:rsidRPr="00D4637F">
        <w:rPr>
          <w:rFonts w:ascii="Helvetica" w:eastAsia="Helvetica" w:hAnsi="Helvetica" w:cs="Helvetica"/>
        </w:rPr>
        <w:t>Lösung</w:t>
      </w:r>
      <w:r w:rsidR="000F2A8A" w:rsidRPr="00D4637F">
        <w:rPr>
          <w:rFonts w:ascii="Helvetica" w:eastAsia="Helvetica" w:hAnsi="Helvetica" w:cs="Helvetica"/>
        </w:rPr>
        <w:t xml:space="preserve"> in den DEINHANDY-O</w:t>
      </w:r>
      <w:r w:rsidR="00C008C5" w:rsidRPr="00D4637F">
        <w:rPr>
          <w:rFonts w:ascii="Helvetica" w:eastAsia="Helvetica" w:hAnsi="Helvetica" w:cs="Helvetica"/>
        </w:rPr>
        <w:t xml:space="preserve">nline-Shop und bietet seinen Kunden beim Kauf eines neuen Smartphones </w:t>
      </w:r>
      <w:r w:rsidR="0047785E" w:rsidRPr="00D4637F">
        <w:rPr>
          <w:rFonts w:ascii="Helvetica" w:eastAsia="Helvetica" w:hAnsi="Helvetica" w:cs="Helvetica"/>
        </w:rPr>
        <w:t xml:space="preserve">oder eines Tarifs einen wichtigen Mehrwert an, nämlich Rundum-Schutz für ihre Produkte. Sowohl neu gekaufte Handys als auch ältere </w:t>
      </w:r>
      <w:r w:rsidR="00F12179">
        <w:rPr>
          <w:rFonts w:ascii="Helvetica" w:eastAsia="Helvetica" w:hAnsi="Helvetica" w:cs="Helvetica"/>
        </w:rPr>
        <w:t>Geräte</w:t>
      </w:r>
      <w:r w:rsidR="0047785E" w:rsidRPr="00D4637F">
        <w:rPr>
          <w:rFonts w:ascii="Helvetica" w:eastAsia="Helvetica" w:hAnsi="Helvetica" w:cs="Helvetica"/>
        </w:rPr>
        <w:t xml:space="preserve"> bis zu einem Alter von </w:t>
      </w:r>
      <w:r w:rsidRPr="00D4637F">
        <w:rPr>
          <w:rFonts w:ascii="Helvetica" w:eastAsia="Helvetica" w:hAnsi="Helvetica" w:cs="Helvetica"/>
        </w:rPr>
        <w:t>sechs</w:t>
      </w:r>
      <w:r w:rsidR="0047785E" w:rsidRPr="00D4637F">
        <w:rPr>
          <w:rFonts w:ascii="Helvetica" w:eastAsia="Helvetica" w:hAnsi="Helvetica" w:cs="Helvetica"/>
        </w:rPr>
        <w:t xml:space="preserve"> Monaten können mit der Schutzklick-Versicherung geschützt werden.   </w:t>
      </w:r>
    </w:p>
    <w:p w14:paraId="502FC18E" w14:textId="3BC405BB" w:rsidR="004A1D7A" w:rsidRPr="00D4637F" w:rsidRDefault="004A1D7A" w:rsidP="00280E28">
      <w:pPr>
        <w:jc w:val="both"/>
        <w:rPr>
          <w:rFonts w:ascii="Helvetica" w:eastAsia="Helvetica" w:hAnsi="Helvetica" w:cs="Helvetica"/>
        </w:rPr>
      </w:pPr>
      <w:r w:rsidRPr="00D4637F">
        <w:rPr>
          <w:rFonts w:ascii="Helvetica" w:eastAsia="Helvetica" w:hAnsi="Helvetica" w:cs="Helvetica"/>
        </w:rPr>
        <w:t>Das Cross-Selling-Modell von simplesurance ermöglicht DEINHANDY, zusätzliche Margen zu generieren und ihren Service zu erweitern. Der einfache Abschluss der Versicherung sowie das</w:t>
      </w:r>
      <w:r w:rsidR="00D4637F">
        <w:rPr>
          <w:rFonts w:ascii="Helvetica" w:eastAsia="Helvetica" w:hAnsi="Helvetica" w:cs="Helvetica"/>
        </w:rPr>
        <w:t xml:space="preserve"> voll</w:t>
      </w:r>
      <w:r w:rsidRPr="00D4637F">
        <w:rPr>
          <w:rFonts w:ascii="Helvetica" w:eastAsia="Helvetica" w:hAnsi="Helvetica" w:cs="Helvetica"/>
        </w:rPr>
        <w:t xml:space="preserve">automatisierte Schadenmanagement </w:t>
      </w:r>
      <w:r w:rsidR="00D4637F">
        <w:rPr>
          <w:rFonts w:ascii="Helvetica" w:eastAsia="Helvetica" w:hAnsi="Helvetica" w:cs="Helvetica"/>
        </w:rPr>
        <w:t>bietet sowohl der Online-Plattform, als au</w:t>
      </w:r>
      <w:r w:rsidR="008C49A3">
        <w:rPr>
          <w:rFonts w:ascii="Helvetica" w:eastAsia="Helvetica" w:hAnsi="Helvetica" w:cs="Helvetica"/>
        </w:rPr>
        <w:t xml:space="preserve">ch seinen Kunden viele Vorteile. </w:t>
      </w:r>
      <w:r w:rsidR="00F12179">
        <w:rPr>
          <w:rFonts w:ascii="Helvetica" w:eastAsia="Helvetica" w:hAnsi="Helvetica" w:cs="Helvetica"/>
        </w:rPr>
        <w:t>Fortan müssen vor allem die Kunden bei einem Displaybruch oder Wasserschaden keinen teuren Reparaturdienstleister aufsuchen. Schutzklick wickelt den Schaden völlig neutral</w:t>
      </w:r>
      <w:r w:rsidR="008C49A3">
        <w:rPr>
          <w:rFonts w:ascii="Helvetica" w:eastAsia="Helvetica" w:hAnsi="Helvetica" w:cs="Helvetica"/>
        </w:rPr>
        <w:t xml:space="preserve"> </w:t>
      </w:r>
      <w:r w:rsidR="00F12179">
        <w:rPr>
          <w:rFonts w:ascii="Helvetica" w:eastAsia="Helvetica" w:hAnsi="Helvetica" w:cs="Helvetica"/>
        </w:rPr>
        <w:t xml:space="preserve">und automatisiert ab. </w:t>
      </w:r>
      <w:r w:rsidRPr="00D4637F">
        <w:rPr>
          <w:rFonts w:ascii="Helvetica" w:eastAsia="Helvetica" w:hAnsi="Helvetica" w:cs="Helvetica"/>
        </w:rPr>
        <w:t xml:space="preserve">Zudem gewinnt </w:t>
      </w:r>
      <w:r w:rsidR="00D4637F">
        <w:rPr>
          <w:rFonts w:ascii="Helvetica" w:eastAsia="Helvetica" w:hAnsi="Helvetica" w:cs="Helvetica"/>
        </w:rPr>
        <w:t>DEINHANDY</w:t>
      </w:r>
      <w:r w:rsidRPr="00D4637F">
        <w:rPr>
          <w:rFonts w:ascii="Helvetica" w:eastAsia="Helvetica" w:hAnsi="Helvetica" w:cs="Helvetica"/>
        </w:rPr>
        <w:t xml:space="preserve"> die Allianz als Versicherungspartner für das eigene Produkt-Portfolio.</w:t>
      </w:r>
    </w:p>
    <w:p w14:paraId="15047E79" w14:textId="4B393F93" w:rsidR="005868E7" w:rsidRDefault="004A1D7A" w:rsidP="00280E28">
      <w:pPr>
        <w:jc w:val="both"/>
        <w:rPr>
          <w:rFonts w:ascii="Helvetica" w:eastAsia="Helvetica" w:hAnsi="Helvetica" w:cs="Helvetica"/>
        </w:rPr>
      </w:pPr>
      <w:r w:rsidRPr="00D4637F">
        <w:rPr>
          <w:rFonts w:ascii="Helvetica" w:eastAsia="Helvetica" w:hAnsi="Helvetica" w:cs="Helvetica"/>
        </w:rPr>
        <w:t xml:space="preserve">Für </w:t>
      </w:r>
      <w:r w:rsidR="00F12179">
        <w:rPr>
          <w:rFonts w:ascii="Helvetica" w:eastAsia="Helvetica" w:hAnsi="Helvetica" w:cs="Helvetica"/>
        </w:rPr>
        <w:t xml:space="preserve">das Insurtech Start-up </w:t>
      </w:r>
      <w:r w:rsidRPr="00D4637F">
        <w:rPr>
          <w:rFonts w:ascii="Helvetica" w:eastAsia="Helvetica" w:hAnsi="Helvetica" w:cs="Helvetica"/>
        </w:rPr>
        <w:t>simplesurance ist es der nächste große Partner im E-Commerce</w:t>
      </w:r>
      <w:r w:rsidR="008C49A3">
        <w:rPr>
          <w:rFonts w:ascii="Helvetica" w:eastAsia="Helvetica" w:hAnsi="Helvetica" w:cs="Helvetica"/>
        </w:rPr>
        <w:t>, unter insgesamt 1.700 Partnerschaften</w:t>
      </w:r>
      <w:r w:rsidRPr="00D4637F">
        <w:rPr>
          <w:rFonts w:ascii="Helvetica" w:eastAsia="Helvetica" w:hAnsi="Helvetica" w:cs="Helvetica"/>
        </w:rPr>
        <w:t xml:space="preserve">. „Wir zeigen mit dieser Kooperation, dass der Bedarf für </w:t>
      </w:r>
      <w:r w:rsidR="008C49A3">
        <w:rPr>
          <w:rFonts w:ascii="Helvetica" w:eastAsia="Helvetica" w:hAnsi="Helvetica" w:cs="Helvetica"/>
        </w:rPr>
        <w:t>Produktversicherungen bei Online-Shops steigt“, sagt simplesurance-CEO Robin von Hein. „Mit Kooperationen, wie mit DEINHANDY können wir nicht nur unseren Kundenstamm weiter ausbauen, sondern positionieren uns auch weiterhin als wichtigster Anbieter von Cross-Selling-Lösungen an der Schnittstelle von Online-Handel und Versicherungen.“</w:t>
      </w:r>
    </w:p>
    <w:p w14:paraId="5384E6EE" w14:textId="5F80CE8E" w:rsidR="008C49A3" w:rsidRPr="00D4637F" w:rsidRDefault="008C49A3" w:rsidP="00280E28">
      <w:pPr>
        <w:jc w:val="both"/>
        <w:rPr>
          <w:rFonts w:ascii="Helvetica" w:eastAsia="Helvetica" w:hAnsi="Helvetica" w:cs="Helvetica"/>
        </w:rPr>
      </w:pPr>
      <w:r>
        <w:rPr>
          <w:rFonts w:ascii="Helvetica" w:eastAsia="Helvetica" w:hAnsi="Helvetica" w:cs="Helvetica"/>
        </w:rPr>
        <w:t>Auch DEINHANDY-CEO Robert Ermich zeigt sich zuversichtlich über die Kooperation. „</w:t>
      </w:r>
      <w:r w:rsidR="00C15D28" w:rsidRPr="00C15D28">
        <w:rPr>
          <w:rFonts w:ascii="Helvetica" w:eastAsia="Helvetica" w:hAnsi="Helvetica" w:cs="Helvetica"/>
        </w:rPr>
        <w:t>Mit simplesurance bündeln wir gemeinsam Kräfte und bieten unseren Kunden einen erheblichen Mehrwert. Das Versicherungsangebot von simplesurance passt hervorragend zu unserem Angebot. Damit verlängern wir nicht nur den Lebenszyklus der Geräte selbst, sondern auch die Freude unserer Kunden daran.</w:t>
      </w:r>
      <w:r w:rsidR="00F12179">
        <w:rPr>
          <w:rFonts w:ascii="Helvetica" w:eastAsia="Helvetica" w:hAnsi="Helvetica" w:cs="Helvetica"/>
        </w:rPr>
        <w:t>“</w:t>
      </w:r>
    </w:p>
    <w:p w14:paraId="1BFC91CA" w14:textId="77777777" w:rsidR="00C008C5" w:rsidRDefault="00C008C5" w:rsidP="00280E28">
      <w:pPr>
        <w:jc w:val="both"/>
      </w:pPr>
    </w:p>
    <w:p w14:paraId="7A39BA78" w14:textId="10517195" w:rsidR="00190CF6" w:rsidRDefault="00616610">
      <w:pPr>
        <w:jc w:val="both"/>
        <w:rPr>
          <w:rStyle w:val="apple-converted-space"/>
          <w:rFonts w:ascii="Helvetica" w:eastAsia="Helvetica" w:hAnsi="Helvetica" w:cs="Helvetica"/>
          <w:b/>
          <w:bCs/>
        </w:rPr>
      </w:pPr>
      <w:r>
        <w:rPr>
          <w:rStyle w:val="apple-converted-space"/>
          <w:rFonts w:ascii="Helvetica" w:hAnsi="Helvetica"/>
          <w:b/>
          <w:bCs/>
        </w:rPr>
        <w:t>Über die simplesurance-group</w:t>
      </w:r>
      <w:bookmarkStart w:id="0" w:name="_GoBack"/>
      <w:bookmarkEnd w:id="0"/>
    </w:p>
    <w:p w14:paraId="686D0D05" w14:textId="77777777" w:rsidR="005C6276" w:rsidRPr="005C6276" w:rsidRDefault="005C6276" w:rsidP="005C6276">
      <w:pPr>
        <w:jc w:val="both"/>
        <w:rPr>
          <w:rFonts w:ascii="Helvetica" w:hAnsi="Helvetica"/>
        </w:rPr>
      </w:pPr>
      <w:r w:rsidRPr="005C6276">
        <w:rPr>
          <w:rFonts w:ascii="Helvetica" w:hAnsi="Helvetica"/>
        </w:rPr>
        <w:t xml:space="preserve">Als innovativer Marktvorreiter entwickelt und vertreibt die Berliner simplesurance GmbH E-Commerce-Cross-Selling Lösungen an den Schnittstellen zwischen traditioneller Versicherungswirtschaft, moderner Online-Welt und stationärem Handel. Zudem bieten die unternehmenseigenen Endkunden-Portale </w:t>
      </w:r>
      <w:hyperlink r:id="rId6" w:history="1">
        <w:r w:rsidRPr="005C6276">
          <w:rPr>
            <w:rFonts w:ascii="Helvetica" w:hAnsi="Helvetica"/>
          </w:rPr>
          <w:t>schutzklick.de</w:t>
        </w:r>
      </w:hyperlink>
      <w:r w:rsidRPr="005C6276">
        <w:rPr>
          <w:rFonts w:ascii="Helvetica" w:hAnsi="Helvetica"/>
        </w:rPr>
        <w:t xml:space="preserve">, </w:t>
      </w:r>
      <w:hyperlink r:id="rId7" w:history="1">
        <w:r w:rsidRPr="005C6276">
          <w:rPr>
            <w:rFonts w:ascii="Helvetica" w:hAnsi="Helvetica"/>
          </w:rPr>
          <w:t>schutzklick.at</w:t>
        </w:r>
      </w:hyperlink>
      <w:r w:rsidRPr="005C6276">
        <w:rPr>
          <w:rFonts w:ascii="Helvetica" w:hAnsi="Helvetica"/>
        </w:rPr>
        <w:t xml:space="preserve">, </w:t>
      </w:r>
      <w:hyperlink r:id="rId8" w:history="1">
        <w:r w:rsidRPr="005C6276">
          <w:rPr>
            <w:rFonts w:ascii="Helvetica" w:hAnsi="Helvetica"/>
          </w:rPr>
          <w:t>klikzeker.nl</w:t>
        </w:r>
      </w:hyperlink>
      <w:r w:rsidRPr="005C6276">
        <w:rPr>
          <w:rFonts w:ascii="Helvetica" w:hAnsi="Helvetica"/>
        </w:rPr>
        <w:t xml:space="preserve">, </w:t>
      </w:r>
      <w:hyperlink r:id="rId9" w:history="1">
        <w:r w:rsidRPr="005C6276">
          <w:rPr>
            <w:rFonts w:ascii="Helvetica" w:hAnsi="Helvetica"/>
          </w:rPr>
          <w:t>klikochron.pl</w:t>
        </w:r>
      </w:hyperlink>
      <w:r w:rsidRPr="005C6276">
        <w:rPr>
          <w:rFonts w:ascii="Helvetica" w:hAnsi="Helvetica"/>
        </w:rPr>
        <w:t xml:space="preserve">, </w:t>
      </w:r>
      <w:hyperlink r:id="rId10" w:history="1">
        <w:r w:rsidRPr="005C6276">
          <w:rPr>
            <w:rFonts w:ascii="Helvetica" w:hAnsi="Helvetica"/>
          </w:rPr>
          <w:t>cliccasicuro.it</w:t>
        </w:r>
      </w:hyperlink>
      <w:r w:rsidRPr="005C6276">
        <w:rPr>
          <w:rFonts w:ascii="Helvetica" w:hAnsi="Helvetica"/>
        </w:rPr>
        <w:t xml:space="preserve">, </w:t>
      </w:r>
      <w:hyperlink r:id="rId11" w:history="1">
        <w:r w:rsidRPr="005C6276">
          <w:rPr>
            <w:rFonts w:ascii="Helvetica" w:hAnsi="Helvetica"/>
          </w:rPr>
          <w:t>klickskydd.se</w:t>
        </w:r>
      </w:hyperlink>
      <w:r w:rsidRPr="005C6276">
        <w:rPr>
          <w:rFonts w:ascii="Helvetica" w:hAnsi="Helvetica"/>
        </w:rPr>
        <w:t xml:space="preserve">, </w:t>
      </w:r>
      <w:hyperlink r:id="rId12" w:history="1">
        <w:r w:rsidRPr="005C6276">
          <w:rPr>
            <w:rFonts w:ascii="Helvetica" w:hAnsi="Helvetica"/>
          </w:rPr>
          <w:t>kliksikker.dk</w:t>
        </w:r>
      </w:hyperlink>
      <w:r w:rsidRPr="005C6276">
        <w:rPr>
          <w:rFonts w:ascii="Helvetica" w:hAnsi="Helvetica"/>
        </w:rPr>
        <w:t xml:space="preserve">, </w:t>
      </w:r>
      <w:hyperlink r:id="rId13" w:history="1">
        <w:r w:rsidRPr="005C6276">
          <w:rPr>
            <w:rFonts w:ascii="Helvetica" w:hAnsi="Helvetica"/>
          </w:rPr>
          <w:t>trygtklikk.no</w:t>
        </w:r>
      </w:hyperlink>
      <w:r w:rsidRPr="005C6276">
        <w:rPr>
          <w:rFonts w:ascii="Helvetica" w:hAnsi="Helvetica"/>
        </w:rPr>
        <w:t xml:space="preserve"> und </w:t>
      </w:r>
      <w:hyperlink r:id="rId14" w:history="1">
        <w:r w:rsidRPr="005C6276">
          <w:rPr>
            <w:rFonts w:ascii="Helvetica" w:hAnsi="Helvetica"/>
          </w:rPr>
          <w:t>protegeclic.fr</w:t>
        </w:r>
      </w:hyperlink>
      <w:r w:rsidRPr="005C6276">
        <w:rPr>
          <w:rFonts w:ascii="Helvetica" w:hAnsi="Helvetica"/>
        </w:rPr>
        <w:t xml:space="preserve"> die Möglichkeit der direkten Produktversicherung – in wenigen Schritten und vollkommen papierlos.</w:t>
      </w:r>
    </w:p>
    <w:p w14:paraId="5D20D3B2" w14:textId="7AC55E9B" w:rsidR="005C6276" w:rsidRDefault="005C6276" w:rsidP="005C6276">
      <w:pPr>
        <w:jc w:val="both"/>
        <w:rPr>
          <w:rFonts w:ascii="Helvetica" w:hAnsi="Helvetica"/>
        </w:rPr>
      </w:pPr>
      <w:r w:rsidRPr="005C6276">
        <w:rPr>
          <w:rFonts w:ascii="Helvetica" w:hAnsi="Helvetica"/>
        </w:rPr>
        <w:t>Über 1.700 Partner, unter ihnen viele namhafte Unternehmen wie OnePlus, Huawei Technologies</w:t>
      </w:r>
      <w:r>
        <w:rPr>
          <w:rFonts w:ascii="Helvetica" w:hAnsi="Helvetica"/>
        </w:rPr>
        <w:t xml:space="preserve"> (vmall)</w:t>
      </w:r>
      <w:r w:rsidRPr="005C6276">
        <w:rPr>
          <w:rFonts w:ascii="Helvetica" w:hAnsi="Helvetica"/>
        </w:rPr>
        <w:t xml:space="preserve">, preis24, reBuy, </w:t>
      </w:r>
      <w:hyperlink r:id="rId15" w:history="1">
        <w:r w:rsidRPr="005C6276">
          <w:rPr>
            <w:rFonts w:ascii="Helvetica" w:hAnsi="Helvetica"/>
          </w:rPr>
          <w:t>weltbild.de</w:t>
        </w:r>
      </w:hyperlink>
      <w:r w:rsidRPr="005C6276">
        <w:rPr>
          <w:rFonts w:ascii="Helvetica" w:hAnsi="Helvetica"/>
        </w:rPr>
        <w:t>, brille24 und computeruniverse, schätzen die innovative Kraft und Flexibilität des Unternehmens ebenso wie seine einzigartigen Cross-</w:t>
      </w:r>
      <w:r w:rsidRPr="005C6276">
        <w:rPr>
          <w:rFonts w:ascii="Helvetica" w:hAnsi="Helvetica"/>
        </w:rPr>
        <w:lastRenderedPageBreak/>
        <w:t>Selling-Lösungen. Die 2012 gegründete simplesurance GmbH b</w:t>
      </w:r>
      <w:r>
        <w:rPr>
          <w:rFonts w:ascii="Helvetica" w:hAnsi="Helvetica"/>
        </w:rPr>
        <w:t>eschäftigt mittlerweile über 125</w:t>
      </w:r>
      <w:r w:rsidRPr="005C6276">
        <w:rPr>
          <w:rFonts w:ascii="Helvetica" w:hAnsi="Helvetica"/>
        </w:rPr>
        <w:t xml:space="preserve"> Mitarbeiter aus 25 Nationen am Standort Berlin. </w:t>
      </w:r>
    </w:p>
    <w:p w14:paraId="3A99702E" w14:textId="4F662BA1" w:rsidR="005C6276" w:rsidRPr="005C6276" w:rsidRDefault="005C6276" w:rsidP="005C6276">
      <w:pPr>
        <w:jc w:val="both"/>
        <w:rPr>
          <w:rFonts w:ascii="Helvetica" w:hAnsi="Helvetica"/>
        </w:rPr>
      </w:pPr>
      <w:r>
        <w:rPr>
          <w:rFonts w:ascii="Helvetica" w:hAnsi="Helvetica"/>
        </w:rPr>
        <w:t>E</w:t>
      </w:r>
      <w:r w:rsidRPr="005C6276">
        <w:rPr>
          <w:rFonts w:ascii="Helvetica" w:hAnsi="Helvetica"/>
        </w:rPr>
        <w:t xml:space="preserve">rfahren Sie mehr unter </w:t>
      </w:r>
      <w:hyperlink r:id="rId16" w:history="1">
        <w:r w:rsidRPr="005C6276">
          <w:rPr>
            <w:rFonts w:ascii="Helvetica" w:hAnsi="Helvetica"/>
          </w:rPr>
          <w:t>simplesurance-group.com</w:t>
        </w:r>
      </w:hyperlink>
      <w:r w:rsidRPr="005C6276">
        <w:rPr>
          <w:rFonts w:ascii="Helvetica" w:hAnsi="Helvetica"/>
        </w:rPr>
        <w:t>.</w:t>
      </w:r>
    </w:p>
    <w:p w14:paraId="791619D6" w14:textId="77777777" w:rsidR="00677423" w:rsidRPr="00677423" w:rsidRDefault="00677423" w:rsidP="006774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150" w:line="240" w:lineRule="auto"/>
        <w:textAlignment w:val="baseline"/>
        <w:outlineLvl w:val="2"/>
        <w:rPr>
          <w:rFonts w:ascii="Helvetica" w:hAnsi="Helvetica"/>
          <w:b/>
        </w:rPr>
      </w:pPr>
      <w:r w:rsidRPr="00677423">
        <w:rPr>
          <w:rFonts w:ascii="Helvetica" w:hAnsi="Helvetica"/>
          <w:b/>
        </w:rPr>
        <w:t>Über DEINHANDY</w:t>
      </w:r>
    </w:p>
    <w:p w14:paraId="5FEA10EA" w14:textId="77777777" w:rsidR="00677423" w:rsidRPr="00677423" w:rsidRDefault="00677423" w:rsidP="006774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textAlignment w:val="baseline"/>
        <w:rPr>
          <w:rFonts w:ascii="Helvetica" w:hAnsi="Helvetica"/>
        </w:rPr>
      </w:pPr>
      <w:r w:rsidRPr="00677423">
        <w:rPr>
          <w:rFonts w:ascii="Helvetica" w:hAnsi="Helvetica"/>
        </w:rPr>
        <w:t>DEINHANDY wurde im Sommer 2014 von Robert Ermich als unabhängige Onlineplattform für Smartphones, Tablets und Tarife gegründet. DEINHANDY verbindet die Vorteile eines Vergleichsportals mit dem Know-how eines Fachhändlers und bietet Endgeräte aller Preisklassen mit passenden Tarifen für jeden Bedarf. Ziel von DEINHANDY ist es, für jeden Besucher ein maßgeschneidertes Angebot zu finden. Rundum-Services zu Vertragswechsel und Handyversicherung runden das Angebot des Mobilfunkspezialisten ab.</w:t>
      </w:r>
    </w:p>
    <w:p w14:paraId="4FBE66EC" w14:textId="77777777" w:rsidR="00CB661C" w:rsidRDefault="00CB661C" w:rsidP="005044D3">
      <w:pPr>
        <w:jc w:val="both"/>
        <w:rPr>
          <w:rFonts w:ascii="Helvetica" w:eastAsia="Helvetica" w:hAnsi="Helvetica" w:cs="Helvetica"/>
        </w:rPr>
      </w:pPr>
    </w:p>
    <w:p w14:paraId="4A9089CA" w14:textId="2602EB58" w:rsidR="005044D3" w:rsidRPr="005044D3" w:rsidRDefault="002B7609" w:rsidP="005044D3">
      <w:pPr>
        <w:jc w:val="both"/>
        <w:rPr>
          <w:rStyle w:val="apple-converted-space"/>
          <w:rFonts w:ascii="Helvetica" w:eastAsia="Helvetica" w:hAnsi="Helvetica" w:cs="Helvetica"/>
        </w:rPr>
      </w:pPr>
      <w:r>
        <w:rPr>
          <w:rStyle w:val="apple-converted-space"/>
          <w:rFonts w:ascii="Helvetica" w:hAnsi="Helvetica"/>
          <w:b/>
          <w:bCs/>
        </w:rPr>
        <w:t>Pressekontakt</w:t>
      </w:r>
    </w:p>
    <w:p w14:paraId="1C0F12D4" w14:textId="2D5F484D" w:rsidR="00190CF6" w:rsidRDefault="005C6276">
      <w:pPr>
        <w:pStyle w:val="PTX-Headline"/>
        <w:spacing w:after="0" w:line="240" w:lineRule="atLeast"/>
        <w:rPr>
          <w:rStyle w:val="apple-converted-space"/>
          <w:b w:val="0"/>
          <w:bCs w:val="0"/>
          <w:sz w:val="22"/>
          <w:szCs w:val="22"/>
        </w:rPr>
      </w:pPr>
      <w:r>
        <w:rPr>
          <w:rStyle w:val="apple-converted-space"/>
          <w:b w:val="0"/>
          <w:bCs w:val="0"/>
          <w:sz w:val="22"/>
          <w:szCs w:val="22"/>
        </w:rPr>
        <w:t>Milana Kogan</w:t>
      </w:r>
      <w:r w:rsidR="005044D3">
        <w:rPr>
          <w:rStyle w:val="apple-converted-space"/>
          <w:b w:val="0"/>
          <w:bCs w:val="0"/>
          <w:sz w:val="22"/>
          <w:szCs w:val="22"/>
        </w:rPr>
        <w:t xml:space="preserve"> </w:t>
      </w:r>
    </w:p>
    <w:p w14:paraId="0952098A"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simplesurance GmbH </w:t>
      </w:r>
    </w:p>
    <w:p w14:paraId="2B44A14A"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Am Karlsbad 16</w:t>
      </w:r>
    </w:p>
    <w:p w14:paraId="02EC6988" w14:textId="77777777" w:rsidR="00190CF6" w:rsidRDefault="002B7609">
      <w:pPr>
        <w:pStyle w:val="PTX-Headline"/>
        <w:spacing w:after="0" w:line="240" w:lineRule="atLeast"/>
        <w:rPr>
          <w:rStyle w:val="apple-converted-space"/>
          <w:b w:val="0"/>
          <w:bCs w:val="0"/>
          <w:sz w:val="22"/>
          <w:szCs w:val="22"/>
        </w:rPr>
      </w:pPr>
      <w:r>
        <w:rPr>
          <w:rStyle w:val="apple-converted-space"/>
          <w:b w:val="0"/>
          <w:bCs w:val="0"/>
          <w:sz w:val="22"/>
          <w:szCs w:val="22"/>
        </w:rPr>
        <w:t>D-10785 Berlin</w:t>
      </w:r>
    </w:p>
    <w:p w14:paraId="42992B1F"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Telefon: +49 (0) 30 688 316 200</w:t>
      </w:r>
    </w:p>
    <w:p w14:paraId="09181E42" w14:textId="77777777" w:rsidR="00190CF6" w:rsidRDefault="002B7609">
      <w:pPr>
        <w:pStyle w:val="PTX-Headline"/>
        <w:tabs>
          <w:tab w:val="left" w:pos="851"/>
        </w:tabs>
        <w:spacing w:after="0" w:line="240" w:lineRule="atLeast"/>
        <w:rPr>
          <w:rStyle w:val="apple-converted-space"/>
          <w:b w:val="0"/>
          <w:bCs w:val="0"/>
          <w:sz w:val="22"/>
          <w:szCs w:val="22"/>
        </w:rPr>
      </w:pPr>
      <w:r>
        <w:rPr>
          <w:rStyle w:val="apple-converted-space"/>
          <w:b w:val="0"/>
          <w:bCs w:val="0"/>
          <w:sz w:val="22"/>
          <w:szCs w:val="22"/>
        </w:rPr>
        <w:t>E-Mail: press@simplesurance.de</w:t>
      </w:r>
    </w:p>
    <w:p w14:paraId="5CBF50A3" w14:textId="0CCF3487" w:rsidR="005044D3" w:rsidRPr="005044D3" w:rsidRDefault="005044D3" w:rsidP="005044D3">
      <w:pPr>
        <w:pStyle w:val="PTX-Headline"/>
        <w:spacing w:after="0" w:line="240" w:lineRule="atLeast"/>
        <w:rPr>
          <w:rStyle w:val="apple-converted-space"/>
          <w:b w:val="0"/>
          <w:bCs w:val="0"/>
          <w:sz w:val="22"/>
          <w:szCs w:val="22"/>
        </w:rPr>
      </w:pPr>
    </w:p>
    <w:sectPr w:rsidR="005044D3" w:rsidRPr="005044D3">
      <w:headerReference w:type="default" r:id="rId17"/>
      <w:footerReference w:type="default" r:id="rId1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E1FC" w14:textId="77777777" w:rsidR="00E431ED" w:rsidRDefault="00E431ED">
      <w:pPr>
        <w:spacing w:after="0" w:line="240" w:lineRule="auto"/>
      </w:pPr>
      <w:r>
        <w:separator/>
      </w:r>
    </w:p>
  </w:endnote>
  <w:endnote w:type="continuationSeparator" w:id="0">
    <w:p w14:paraId="497DADAA" w14:textId="77777777" w:rsidR="00E431ED" w:rsidRDefault="00E4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6A55" w14:textId="77777777" w:rsidR="00190CF6" w:rsidRDefault="002B7609">
    <w:pPr>
      <w:pStyle w:val="Fuzeile"/>
      <w:tabs>
        <w:tab w:val="clear" w:pos="9072"/>
        <w:tab w:val="right" w:pos="9046"/>
      </w:tabs>
      <w:jc w:val="center"/>
    </w:pPr>
    <w:r>
      <w:fldChar w:fldCharType="begin"/>
    </w:r>
    <w:r>
      <w:instrText xml:space="preserve"> PAGE </w:instrText>
    </w:r>
    <w:r>
      <w:fldChar w:fldCharType="separate"/>
    </w:r>
    <w:r w:rsidR="0061661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30BA" w14:textId="77777777" w:rsidR="00E431ED" w:rsidRDefault="00E431ED">
      <w:pPr>
        <w:spacing w:after="0" w:line="240" w:lineRule="auto"/>
      </w:pPr>
      <w:r>
        <w:separator/>
      </w:r>
    </w:p>
  </w:footnote>
  <w:footnote w:type="continuationSeparator" w:id="0">
    <w:p w14:paraId="543291DB" w14:textId="77777777" w:rsidR="00E431ED" w:rsidRDefault="00E431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5CB2" w14:textId="2C5247AE" w:rsidR="00190CF6" w:rsidRDefault="002B7609">
    <w:pPr>
      <w:jc w:val="right"/>
      <w:rPr>
        <w:rStyle w:val="apple-converted-space"/>
        <w:rFonts w:ascii="Arial" w:hAnsi="Arial"/>
        <w:color w:val="2D4686"/>
        <w:u w:color="2D4686"/>
      </w:rPr>
    </w:pPr>
    <w:r>
      <w:rPr>
        <w:noProof/>
      </w:rPr>
      <w:drawing>
        <wp:anchor distT="152400" distB="152400" distL="152400" distR="152400" simplePos="0" relativeHeight="251658240" behindDoc="1" locked="0" layoutInCell="1" allowOverlap="1" wp14:anchorId="19129DAB" wp14:editId="41E46DB9">
          <wp:simplePos x="0" y="0"/>
          <wp:positionH relativeFrom="page">
            <wp:posOffset>930733</wp:posOffset>
          </wp:positionH>
          <wp:positionV relativeFrom="page">
            <wp:posOffset>411480</wp:posOffset>
          </wp:positionV>
          <wp:extent cx="3357386" cy="56655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3357386" cy="566559"/>
                  </a:xfrm>
                  <a:prstGeom prst="rect">
                    <a:avLst/>
                  </a:prstGeom>
                  <a:ln w="12700" cap="flat">
                    <a:noFill/>
                    <a:miter lim="400000"/>
                  </a:ln>
                  <a:effectLst/>
                </pic:spPr>
              </pic:pic>
            </a:graphicData>
          </a:graphic>
        </wp:anchor>
      </w:drawing>
    </w:r>
  </w:p>
  <w:p w14:paraId="33F593FE" w14:textId="6B94AE02" w:rsidR="00721B0C" w:rsidRDefault="00721B0C" w:rsidP="00721B0C">
    <w:pPr>
      <w:tabs>
        <w:tab w:val="left" w:pos="983"/>
      </w:tabs>
    </w:pPr>
    <w:r>
      <w:rPr>
        <w:noProof/>
      </w:rPr>
      <mc:AlternateContent>
        <mc:Choice Requires="wps">
          <w:drawing>
            <wp:anchor distT="152400" distB="152400" distL="152400" distR="152400" simplePos="0" relativeHeight="251659264" behindDoc="1" locked="0" layoutInCell="1" allowOverlap="1" wp14:anchorId="3B550F52" wp14:editId="3D3F0776">
              <wp:simplePos x="0" y="0"/>
              <wp:positionH relativeFrom="page">
                <wp:posOffset>1422400</wp:posOffset>
              </wp:positionH>
              <wp:positionV relativeFrom="page">
                <wp:posOffset>919619</wp:posOffset>
              </wp:positionV>
              <wp:extent cx="3628389" cy="262255"/>
              <wp:effectExtent l="0" t="0" r="4445" b="0"/>
              <wp:wrapNone/>
              <wp:docPr id="1073741826" name="officeArt object"/>
              <wp:cNvGraphicFramePr/>
              <a:graphic xmlns:a="http://schemas.openxmlformats.org/drawingml/2006/main">
                <a:graphicData uri="http://schemas.microsoft.com/office/word/2010/wordprocessingShape">
                  <wps:wsp>
                    <wps:cNvSpPr/>
                    <wps:spPr>
                      <a:xfrm>
                        <a:off x="0" y="0"/>
                        <a:ext cx="3628389" cy="262255"/>
                      </a:xfrm>
                      <a:prstGeom prst="rect">
                        <a:avLst/>
                      </a:prstGeom>
                      <a:noFill/>
                      <a:ln w="12700" cap="flat">
                        <a:noFill/>
                        <a:miter lim="400000"/>
                      </a:ln>
                      <a:effectLst/>
                    </wps:spPr>
                    <wps:txbx>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wps:txbx>
                    <wps:bodyPr wrap="square" lIns="45719" tIns="45719" rIns="45719" bIns="45719" numCol="1" anchor="t">
                      <a:noAutofit/>
                    </wps:bodyPr>
                  </wps:wsp>
                </a:graphicData>
              </a:graphic>
            </wp:anchor>
          </w:drawing>
        </mc:Choice>
        <mc:Fallback>
          <w:pict>
            <v:rect w14:anchorId="3B550F52" id="officeArt object" o:spid="_x0000_s1026" style="position:absolute;margin-left:112pt;margin-top:72.4pt;width:285.7pt;height:20.6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fKdsBAACkAwAADgAAAGRycy9lMm9Eb2MueG1srFPbjtsgEH2v1H9AvDe+5ForzmrV1VaVqnal&#10;3X4AxhBTAUOBxM7fd7C92ah9q5oHwgzDmTmH4/3dYDQ5Cx8U2JoWi5wSYTm0yh5r+uPl8cOOkhCZ&#10;bZkGK2p6EYHeHd6/2/euEiV0oFvhCYLYUPWupl2MrsqywDthWFiAExYPJXjDIob+mLWe9YhudFbm&#10;+SbrwbfOAxchYPZhOqSHEV9KweN3KYOIRNcUZ4vj6se1SWt22LPq6JnrFJ/HYP8whWHKYtMr1AOL&#10;jJy8+gvKKO4hgIwLDiYDKRUXIwdkU+R/sHnumBMjFxQnuKtM4f/B8m/nJ09Ui2+Xb5fbVbErN5RY&#10;ZvCtpunufSTQ/EQlk1i9CxXeeXZPfo4CbhPzQXqT/vEWGUaBL1eBxRAJx+RyU+6Wu4+UcDwrN2W5&#10;XifQ7O228yF+FmBI2tTUp7YJlZ2/hjiVvpaktIVHpTXmWaUt6ZFFuc3xnTlDL0nNpss3VUZF9JtW&#10;pqarPP3m/tomDDE6Zu6UqE7k0i4OzTAzbqC9oGg9uqam4deJeUGJ/mLxWVbrbYH04m3gb4PmNrAn&#10;8wnQmAUlzPIO0JevA9+fIkg1Mk7dp5aoVArQCqNms22T127jsert4zr8BgAA//8DAFBLAwQUAAYA&#10;CAAAACEAtFN7It4AAAALAQAADwAAAGRycy9kb3ducmV2LnhtbEyPwU7DMBBE70j8g7VI3KiT1C1N&#10;GqdCiHLhROED3NiNA/Y6ip02/D3LiR53ZjQ7r97N3rGzGWMfUEK+yIAZbIPusZPw+bF/2ACLSaFW&#10;LqCR8GMi7Jrbm1pVOlzw3ZwPqWNUgrFSEmxKQ8V5bK3xKi7CYJC8Uxi9SnSOHdejulC5d7zIsjX3&#10;qkf6YNVgnq1pvw+Tl8Dzt6Ur/VQWs51eliJbfe1fBynv7+anLbBk5vQfhr/5NB0a2nQME+rInISi&#10;EMSSyBCCGCjxWK4EsCMpm3UOvKn5NUPzCwAA//8DAFBLAQItABQABgAIAAAAIQDkmcPA+wAAAOEB&#10;AAATAAAAAAAAAAAAAAAAAAAAAABbQ29udGVudF9UeXBlc10ueG1sUEsBAi0AFAAGAAgAAAAhACOy&#10;auHXAAAAlAEAAAsAAAAAAAAAAAAAAAAALAEAAF9yZWxzLy5yZWxzUEsBAi0AFAAGAAgAAAAhAKbS&#10;nynbAQAApAMAAA4AAAAAAAAAAAAAAAAALAIAAGRycy9lMm9Eb2MueG1sUEsBAi0AFAAGAAgAAAAh&#10;ALRTeyLeAAAACwEAAA8AAAAAAAAAAAAAAAAAMwQAAGRycy9kb3ducmV2LnhtbFBLBQYAAAAABAAE&#10;APMAAAA+BQAAAAA=&#10;" filled="f" stroked="f" strokeweight="1pt">
              <v:stroke miterlimit="4"/>
              <v:textbox inset="45719emu,45719emu,45719emu,45719emu">
                <w:txbxContent>
                  <w:p w14:paraId="401DFE21" w14:textId="77777777" w:rsidR="00190CF6" w:rsidRDefault="002B7609">
                    <w:pPr>
                      <w:rPr>
                        <w:rStyle w:val="apple-converted-space"/>
                        <w:rFonts w:ascii="Arial" w:eastAsia="Arial" w:hAnsi="Arial" w:cs="Arial"/>
                        <w:color w:val="0E74CD"/>
                        <w:u w:color="0E74CD"/>
                      </w:rPr>
                    </w:pPr>
                    <w:r>
                      <w:rPr>
                        <w:rStyle w:val="apple-converted-space"/>
                        <w:rFonts w:ascii="Arial" w:hAnsi="Arial"/>
                        <w:color w:val="0E74CD"/>
                        <w:u w:color="0E74CD"/>
                      </w:rPr>
                      <w:t>PRESSEMITTEILUNG</w:t>
                    </w:r>
                  </w:p>
                </w:txbxContent>
              </v:textbox>
              <w10:wrap anchorx="page" anchory="page"/>
            </v:rect>
          </w:pict>
        </mc:Fallback>
      </mc:AlternateContent>
    </w:r>
    <w:r>
      <w:tab/>
    </w:r>
  </w:p>
  <w:p w14:paraId="2AA02AF6" w14:textId="77777777" w:rsidR="00721B0C" w:rsidRDefault="00721B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formatting="0"/>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6"/>
    <w:rsid w:val="00005068"/>
    <w:rsid w:val="0002420D"/>
    <w:rsid w:val="00096CEB"/>
    <w:rsid w:val="000C485C"/>
    <w:rsid w:val="000F2A8A"/>
    <w:rsid w:val="001458EB"/>
    <w:rsid w:val="001679F3"/>
    <w:rsid w:val="00190CF6"/>
    <w:rsid w:val="001C0499"/>
    <w:rsid w:val="001D28BA"/>
    <w:rsid w:val="00245022"/>
    <w:rsid w:val="00280E28"/>
    <w:rsid w:val="002B7609"/>
    <w:rsid w:val="002D5F73"/>
    <w:rsid w:val="002D6049"/>
    <w:rsid w:val="003023EC"/>
    <w:rsid w:val="003C5573"/>
    <w:rsid w:val="003D6D84"/>
    <w:rsid w:val="003E430D"/>
    <w:rsid w:val="004003DC"/>
    <w:rsid w:val="0042484A"/>
    <w:rsid w:val="004337E0"/>
    <w:rsid w:val="00453B4E"/>
    <w:rsid w:val="0047785E"/>
    <w:rsid w:val="00497BF5"/>
    <w:rsid w:val="004A1D7A"/>
    <w:rsid w:val="004C585A"/>
    <w:rsid w:val="004E6EF7"/>
    <w:rsid w:val="004E78BE"/>
    <w:rsid w:val="005044D3"/>
    <w:rsid w:val="00517EFE"/>
    <w:rsid w:val="00554B42"/>
    <w:rsid w:val="005868E7"/>
    <w:rsid w:val="005C6276"/>
    <w:rsid w:val="005D482D"/>
    <w:rsid w:val="00616610"/>
    <w:rsid w:val="00667A6F"/>
    <w:rsid w:val="00677423"/>
    <w:rsid w:val="00721B0C"/>
    <w:rsid w:val="007875BA"/>
    <w:rsid w:val="00840358"/>
    <w:rsid w:val="008419CB"/>
    <w:rsid w:val="0085661A"/>
    <w:rsid w:val="008C49A3"/>
    <w:rsid w:val="009837D4"/>
    <w:rsid w:val="009C6070"/>
    <w:rsid w:val="009C786A"/>
    <w:rsid w:val="00A2528B"/>
    <w:rsid w:val="00A34F65"/>
    <w:rsid w:val="00AC0F21"/>
    <w:rsid w:val="00AC3523"/>
    <w:rsid w:val="00AF7193"/>
    <w:rsid w:val="00BB1A0C"/>
    <w:rsid w:val="00BC1994"/>
    <w:rsid w:val="00C008C5"/>
    <w:rsid w:val="00C15D28"/>
    <w:rsid w:val="00C402E4"/>
    <w:rsid w:val="00CB661C"/>
    <w:rsid w:val="00D45673"/>
    <w:rsid w:val="00D4637F"/>
    <w:rsid w:val="00DD14F1"/>
    <w:rsid w:val="00DD1E05"/>
    <w:rsid w:val="00E425DC"/>
    <w:rsid w:val="00E431ED"/>
    <w:rsid w:val="00EC5844"/>
    <w:rsid w:val="00F12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946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paragraph" w:styleId="berschrift3">
    <w:name w:val="heading 3"/>
    <w:basedOn w:val="Standard"/>
    <w:link w:val="berschrift3Zchn"/>
    <w:uiPriority w:val="9"/>
    <w:qFormat/>
    <w:rsid w:val="006774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Arial Unicode MS" w:hAnsi="Times New Roman" w:cs="Times New Roman"/>
      <w:b/>
      <w:bCs/>
      <w:color w:val="auto"/>
      <w:sz w:val="27"/>
      <w:szCs w:val="27"/>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apple-converted-space">
    <w:name w:val="apple-converted-space"/>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customStyle="1" w:styleId="PTX-Headline">
    <w:name w:val="PTX-Headline"/>
    <w:pPr>
      <w:suppressAutoHyphens/>
      <w:spacing w:after="120" w:line="360" w:lineRule="atLeast"/>
      <w:jc w:val="both"/>
    </w:pPr>
    <w:rPr>
      <w:rFonts w:ascii="Helvetica" w:hAnsi="Helvetica" w:cs="Arial Unicode MS"/>
      <w:b/>
      <w:bCs/>
      <w:color w:val="000000"/>
      <w:sz w:val="32"/>
      <w:szCs w:val="32"/>
      <w:u w:color="000000"/>
    </w:rPr>
  </w:style>
  <w:style w:type="paragraph" w:styleId="Kopfzeile">
    <w:name w:val="header"/>
    <w:basedOn w:val="Standard"/>
    <w:link w:val="KopfzeileZchn"/>
    <w:uiPriority w:val="99"/>
    <w:unhideWhenUsed/>
    <w:rsid w:val="002450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022"/>
    <w:rPr>
      <w:rFonts w:ascii="Calibri" w:eastAsia="Calibri" w:hAnsi="Calibri" w:cs="Calibri"/>
      <w:color w:val="000000"/>
      <w:sz w:val="22"/>
      <w:szCs w:val="22"/>
      <w:u w:color="000000"/>
    </w:rPr>
  </w:style>
  <w:style w:type="paragraph" w:styleId="StandardWeb">
    <w:name w:val="Normal (Web)"/>
    <w:basedOn w:val="Standard"/>
    <w:uiPriority w:val="99"/>
    <w:semiHidden/>
    <w:unhideWhenUsed/>
    <w:rsid w:val="005C62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4"/>
      <w:szCs w:val="24"/>
      <w:bdr w:val="none" w:sz="0" w:space="0" w:color="auto"/>
    </w:rPr>
  </w:style>
  <w:style w:type="character" w:customStyle="1" w:styleId="berschrift3Zchn">
    <w:name w:val="Überschrift 3 Zchn"/>
    <w:basedOn w:val="Absatz-Standardschriftart"/>
    <w:link w:val="berschrift3"/>
    <w:uiPriority w:val="9"/>
    <w:rsid w:val="00677423"/>
    <w:rPr>
      <w:b/>
      <w:bCs/>
      <w:sz w:val="27"/>
      <w:szCs w:val="27"/>
      <w:bdr w:val="none" w:sz="0" w:space="0" w:color="auto"/>
    </w:rPr>
  </w:style>
  <w:style w:type="character" w:customStyle="1" w:styleId="m2650917420256695641apple-converted-space">
    <w:name w:val="m_2650917420256695641apple-converted-space"/>
    <w:basedOn w:val="Absatz-Standardschriftart"/>
    <w:rsid w:val="00C008C5"/>
  </w:style>
  <w:style w:type="character" w:customStyle="1" w:styleId="il">
    <w:name w:val="il"/>
    <w:basedOn w:val="Absatz-Standardschriftart"/>
    <w:rsid w:val="00C0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7348">
      <w:bodyDiv w:val="1"/>
      <w:marLeft w:val="0"/>
      <w:marRight w:val="0"/>
      <w:marTop w:val="0"/>
      <w:marBottom w:val="0"/>
      <w:divBdr>
        <w:top w:val="none" w:sz="0" w:space="0" w:color="auto"/>
        <w:left w:val="none" w:sz="0" w:space="0" w:color="auto"/>
        <w:bottom w:val="none" w:sz="0" w:space="0" w:color="auto"/>
        <w:right w:val="none" w:sz="0" w:space="0" w:color="auto"/>
      </w:divBdr>
    </w:div>
    <w:div w:id="1492985871">
      <w:bodyDiv w:val="1"/>
      <w:marLeft w:val="0"/>
      <w:marRight w:val="0"/>
      <w:marTop w:val="0"/>
      <w:marBottom w:val="0"/>
      <w:divBdr>
        <w:top w:val="none" w:sz="0" w:space="0" w:color="auto"/>
        <w:left w:val="none" w:sz="0" w:space="0" w:color="auto"/>
        <w:bottom w:val="none" w:sz="0" w:space="0" w:color="auto"/>
        <w:right w:val="none" w:sz="0" w:space="0" w:color="auto"/>
      </w:divBdr>
    </w:div>
    <w:div w:id="1537812114">
      <w:bodyDiv w:val="1"/>
      <w:marLeft w:val="0"/>
      <w:marRight w:val="0"/>
      <w:marTop w:val="0"/>
      <w:marBottom w:val="0"/>
      <w:divBdr>
        <w:top w:val="none" w:sz="0" w:space="0" w:color="auto"/>
        <w:left w:val="none" w:sz="0" w:space="0" w:color="auto"/>
        <w:bottom w:val="none" w:sz="0" w:space="0" w:color="auto"/>
        <w:right w:val="none" w:sz="0" w:space="0" w:color="auto"/>
      </w:divBdr>
      <w:divsChild>
        <w:div w:id="33753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842621">
              <w:marLeft w:val="0"/>
              <w:marRight w:val="0"/>
              <w:marTop w:val="0"/>
              <w:marBottom w:val="0"/>
              <w:divBdr>
                <w:top w:val="none" w:sz="0" w:space="0" w:color="auto"/>
                <w:left w:val="none" w:sz="0" w:space="0" w:color="auto"/>
                <w:bottom w:val="none" w:sz="0" w:space="0" w:color="auto"/>
                <w:right w:val="none" w:sz="0" w:space="0" w:color="auto"/>
              </w:divBdr>
              <w:divsChild>
                <w:div w:id="1346206631">
                  <w:marLeft w:val="0"/>
                  <w:marRight w:val="0"/>
                  <w:marTop w:val="0"/>
                  <w:marBottom w:val="0"/>
                  <w:divBdr>
                    <w:top w:val="none" w:sz="0" w:space="0" w:color="auto"/>
                    <w:left w:val="none" w:sz="0" w:space="0" w:color="auto"/>
                    <w:bottom w:val="none" w:sz="0" w:space="0" w:color="auto"/>
                    <w:right w:val="none" w:sz="0" w:space="0" w:color="auto"/>
                  </w:divBdr>
                  <w:divsChild>
                    <w:div w:id="720205977">
                      <w:marLeft w:val="0"/>
                      <w:marRight w:val="0"/>
                      <w:marTop w:val="0"/>
                      <w:marBottom w:val="0"/>
                      <w:divBdr>
                        <w:top w:val="none" w:sz="0" w:space="0" w:color="auto"/>
                        <w:left w:val="none" w:sz="0" w:space="0" w:color="auto"/>
                        <w:bottom w:val="none" w:sz="0" w:space="0" w:color="auto"/>
                        <w:right w:val="none" w:sz="0" w:space="0" w:color="auto"/>
                      </w:divBdr>
                    </w:div>
                    <w:div w:id="972980187">
                      <w:marLeft w:val="0"/>
                      <w:marRight w:val="0"/>
                      <w:marTop w:val="0"/>
                      <w:marBottom w:val="0"/>
                      <w:divBdr>
                        <w:top w:val="none" w:sz="0" w:space="0" w:color="auto"/>
                        <w:left w:val="none" w:sz="0" w:space="0" w:color="auto"/>
                        <w:bottom w:val="none" w:sz="0" w:space="0" w:color="auto"/>
                        <w:right w:val="none" w:sz="0" w:space="0" w:color="auto"/>
                      </w:divBdr>
                    </w:div>
                    <w:div w:id="363680592">
                      <w:marLeft w:val="0"/>
                      <w:marRight w:val="0"/>
                      <w:marTop w:val="0"/>
                      <w:marBottom w:val="0"/>
                      <w:divBdr>
                        <w:top w:val="none" w:sz="0" w:space="0" w:color="auto"/>
                        <w:left w:val="none" w:sz="0" w:space="0" w:color="auto"/>
                        <w:bottom w:val="none" w:sz="0" w:space="0" w:color="auto"/>
                        <w:right w:val="none" w:sz="0" w:space="0" w:color="auto"/>
                      </w:divBdr>
                    </w:div>
                    <w:div w:id="968432735">
                      <w:marLeft w:val="0"/>
                      <w:marRight w:val="0"/>
                      <w:marTop w:val="0"/>
                      <w:marBottom w:val="0"/>
                      <w:divBdr>
                        <w:top w:val="none" w:sz="0" w:space="0" w:color="auto"/>
                        <w:left w:val="none" w:sz="0" w:space="0" w:color="auto"/>
                        <w:bottom w:val="none" w:sz="0" w:space="0" w:color="auto"/>
                        <w:right w:val="none" w:sz="0" w:space="0" w:color="auto"/>
                      </w:divBdr>
                    </w:div>
                    <w:div w:id="2047287252">
                      <w:marLeft w:val="0"/>
                      <w:marRight w:val="0"/>
                      <w:marTop w:val="0"/>
                      <w:marBottom w:val="0"/>
                      <w:divBdr>
                        <w:top w:val="none" w:sz="0" w:space="0" w:color="auto"/>
                        <w:left w:val="none" w:sz="0" w:space="0" w:color="auto"/>
                        <w:bottom w:val="none" w:sz="0" w:space="0" w:color="auto"/>
                        <w:right w:val="none" w:sz="0" w:space="0" w:color="auto"/>
                      </w:divBdr>
                    </w:div>
                    <w:div w:id="538278843">
                      <w:marLeft w:val="0"/>
                      <w:marRight w:val="0"/>
                      <w:marTop w:val="0"/>
                      <w:marBottom w:val="0"/>
                      <w:divBdr>
                        <w:top w:val="none" w:sz="0" w:space="0" w:color="auto"/>
                        <w:left w:val="none" w:sz="0" w:space="0" w:color="auto"/>
                        <w:bottom w:val="none" w:sz="0" w:space="0" w:color="auto"/>
                        <w:right w:val="none" w:sz="0" w:space="0" w:color="auto"/>
                      </w:divBdr>
                    </w:div>
                    <w:div w:id="1699815380">
                      <w:marLeft w:val="0"/>
                      <w:marRight w:val="0"/>
                      <w:marTop w:val="0"/>
                      <w:marBottom w:val="0"/>
                      <w:divBdr>
                        <w:top w:val="none" w:sz="0" w:space="0" w:color="auto"/>
                        <w:left w:val="none" w:sz="0" w:space="0" w:color="auto"/>
                        <w:bottom w:val="none" w:sz="0" w:space="0" w:color="auto"/>
                        <w:right w:val="none" w:sz="0" w:space="0" w:color="auto"/>
                      </w:divBdr>
                    </w:div>
                    <w:div w:id="6058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4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likochron.pl/" TargetMode="External"/><Relationship Id="rId20" Type="http://schemas.openxmlformats.org/officeDocument/2006/relationships/theme" Target="theme/theme1.xml"/><Relationship Id="rId10" Type="http://schemas.openxmlformats.org/officeDocument/2006/relationships/hyperlink" Target="http://cliccasicuro.it/" TargetMode="External"/><Relationship Id="rId11" Type="http://schemas.openxmlformats.org/officeDocument/2006/relationships/hyperlink" Target="http://klickskydd.se/" TargetMode="External"/><Relationship Id="rId12" Type="http://schemas.openxmlformats.org/officeDocument/2006/relationships/hyperlink" Target="http://kliksikker.dk/" TargetMode="External"/><Relationship Id="rId13" Type="http://schemas.openxmlformats.org/officeDocument/2006/relationships/hyperlink" Target="http://trygtklikk.no/" TargetMode="External"/><Relationship Id="rId14" Type="http://schemas.openxmlformats.org/officeDocument/2006/relationships/hyperlink" Target="http://protegeclic.fr/" TargetMode="External"/><Relationship Id="rId15" Type="http://schemas.openxmlformats.org/officeDocument/2006/relationships/hyperlink" Target="http://weltbild.de/" TargetMode="External"/><Relationship Id="rId16" Type="http://schemas.openxmlformats.org/officeDocument/2006/relationships/hyperlink" Target="http://simplesurance-group.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hutzklick.de/" TargetMode="External"/><Relationship Id="rId7" Type="http://schemas.openxmlformats.org/officeDocument/2006/relationships/hyperlink" Target="http://schutzklick.at/" TargetMode="External"/><Relationship Id="rId8" Type="http://schemas.openxmlformats.org/officeDocument/2006/relationships/hyperlink" Target="http://klikzek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Milana K</cp:lastModifiedBy>
  <cp:revision>3</cp:revision>
  <dcterms:created xsi:type="dcterms:W3CDTF">2017-03-02T15:00:00Z</dcterms:created>
  <dcterms:modified xsi:type="dcterms:W3CDTF">2017-03-02T15:18:00Z</dcterms:modified>
</cp:coreProperties>
</file>