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1D" w:rsidRPr="004312F2" w:rsidRDefault="004312F2">
      <w:pPr>
        <w:rPr>
          <w:rFonts w:ascii="Times New Roman"/>
          <w:sz w:val="20"/>
          <w:lang w:val="de-DE"/>
        </w:rPr>
      </w:pPr>
      <w:r>
        <w:rPr>
          <w:rFonts w:ascii="Times New Roman"/>
          <w:spacing w:val="40"/>
          <w:sz w:val="20"/>
        </w:rPr>
        <w:pict>
          <v:group id="_x0000_s1032" style="position:absolute;margin-left:491pt;margin-top:0;width:74.8pt;height:67.4pt;z-index:503314032" coordsize="1496,1348">
            <v:shape id="_x0000_s1052" style="position:absolute;left:593;top:718;width:553;height:443" coordorigin="594,719" coordsize="553,443" path="m750,719l729,832,594,937r27,51l661,1036r52,44l775,1117r90,33l951,1161r77,-10l1091,1121r41,-50l1146,1009r-14,-68l1092,874r-61,-62l950,762,847,726r-49,-7l750,719xe" fillcolor="#3c3c3b" stroked="f">
              <v:path arrowok="t"/>
            </v:shape>
            <v:shape id="_x0000_s1051" style="position:absolute;left:201;top:420;width:463;height:450" coordorigin="202,421" coordsize="463,450" o:spt="100" adj="0,,0" path="m250,581r-7,13l234,608r-9,15l215,638r-13,45l214,735r34,51l300,831r65,30l439,870r85,-17l587,814r43,-53l655,701r7,-45l474,656r-28,-4l422,638,405,617r-3,-9l281,608r-4,-1l263,603r-7,-9l250,581xm605,499r-3,43l585,584r-28,36l520,646r-12,4l497,654r-12,2l474,656r188,l664,641r-3,-40l649,563,629,529,605,499xm449,421r-14,l414,424r-19,4l379,432r-14,4l368,455r,21l366,499r-6,24l345,557r-19,27l306,602r-22,6l402,608r-7,-19l396,545r17,-43l441,464r39,-27l486,434r6,-2l498,430r-17,-5l465,422r-16,-1xe" fillcolor="#fc0" stroked="f">
              <v:stroke joinstyle="round"/>
              <v:formulas/>
              <v:path arrowok="t" o:connecttype="segments"/>
            </v:shape>
            <v:shape id="_x0000_s1050" style="position:absolute;left:220;width:297;height:400" coordorigin="220" coordsize="297,400" o:spt="100" adj="0,,0" path="m345,185r-52,l337,202r63,38l459,302r36,90l497,399r10,-1l509,392r2,-38l500,354,458,274,400,218,345,185xm395,r-5,l385,3r-8,8l375,23r1,15l383,54r8,12l401,75r11,5l421,81r19,23l471,159r26,84l500,354r11,l517,288,503,201,478,134,452,89,436,67r1,-8l437,49,434,38,429,28,422,15,411,5,395,xm251,140r-14,l226,144r-6,7l221,159r,l228,168r12,8l256,183r14,4l284,188r9,-3l345,185r-2,-2l302,166r-5,-7l290,153r-10,-5l268,144r-17,-4xe" fillcolor="#3c3c3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404;top:435;width:192;height:213">
              <v:imagedata r:id="rId5" o:title=""/>
            </v:shape>
            <v:shape id="_x0000_s1048" style="position:absolute;left:253;top:411;width:106;height:188" coordorigin="254,412" coordsize="106,188" o:spt="100" adj="0,,0" path="m331,412r-2,l310,418r-19,16l275,459r-13,31l254,527r,33l262,585r15,13l279,599r3,l284,599r19,-6l321,577r-18,l293,575r-8,-7l279,558r-2,-11l279,535r5,-10l289,519r7,-3l352,516r7,-32l359,451r-8,-25l336,413r-3,-1l331,412xm349,525r-29,l326,535r2,11l326,558r-6,10l312,574r-9,3l321,577r,l338,552r11,-27xm352,516r-56,l303,516r-1,30l320,525r29,l351,520r1,-4xe" stroked="f">
              <v:stroke joinstyle="round"/>
              <v:formulas/>
              <v:path arrowok="t" o:connecttype="segments"/>
            </v:shape>
            <v:shape id="_x0000_s1047" type="#_x0000_t75" style="position:absolute;left:280;top:702;width:177;height:106">
              <v:imagedata r:id="rId6" o:title=""/>
            </v:shape>
            <v:shape id="_x0000_s1046" style="position:absolute;left:811;top:106;width:300;height:561" coordorigin="812,107" coordsize="300,561" path="m951,107r-5,l941,107r-78,67l835,243r-20,99l812,429r10,87l841,597r19,70l884,618r33,-61l957,489r46,-67l1054,361r54,-48l1111,310r,-2l1092,216r-38,-56l1002,121,976,110r-25,-3xe" fillcolor="#3c3c3b" stroked="f">
              <v:path arrowok="t"/>
            </v:shape>
            <v:shape id="_x0000_s1045" style="position:absolute;left:1143;top:1070;width:204;height:163" coordorigin="1143,1070" coordsize="204,163" path="m1194,1070r-51,83l1347,1233,1194,1070xe" fillcolor="#3c3c3b" stroked="f">
              <v:path arrowok="t"/>
            </v:shape>
            <v:shape id="_x0000_s1044" style="position:absolute;left:395;top:426;width:209;height:230" coordorigin="395,427" coordsize="209,230" o:spt="100" adj="0,,0" path="m526,427r-12,l503,429r-12,4l480,437r-39,27l413,502r-17,43l395,589r10,28l422,638r24,14l474,656r11,l496,654r12,-4l515,647r-41,l448,643,428,631,413,612r-9,-25l405,546r15,-40l447,471r37,-26l494,441r11,-3l515,436r11,-1l561,435r-7,-4l526,427xm561,435r-35,l551,440r21,11l587,470r8,25l594,537r-15,40l552,612r-36,26l505,642r-10,3l484,647r-10,l515,647r4,-2l558,619r29,-38l603,538r1,-44l594,466,577,445,561,435xe" fillcolor="#3c3c3b" stroked="f">
              <v:stroke joinstyle="round"/>
              <v:formulas/>
              <v:path arrowok="t" o:connecttype="segments"/>
            </v:shape>
            <v:shape id="_x0000_s1043" style="position:absolute;left:244;top:402;width:124;height:205" coordorigin="245,403" coordsize="124,205" o:spt="100" adj="0,,0" path="m332,403r-3,l307,409r-21,18l268,454r-15,34l245,529r1,36l256,592r18,14l277,607r4,1l284,608r22,-6l308,599r-26,l279,599r-2,-1l262,585r-8,-25l254,527r8,-37l275,459r16,-25l310,418r19,-6l348,412r-9,-7l335,404r-3,-1xm348,412r-17,l333,412r3,1l351,426r8,25l359,484r-8,36l338,552r-17,25l303,593r-19,6l308,599r18,-15l345,557r15,-34l368,482r-1,-36l357,419r-9,-7xe" fillcolor="#3c3c3b" stroked="f">
              <v:stroke joinstyle="round"/>
              <v:formulas/>
              <v:path arrowok="t" o:connecttype="segments"/>
            </v:shape>
            <v:shape id="_x0000_s1042" style="position:absolute;left:299;top:752;width:153;height:86" coordorigin="300,752" coordsize="153,86" path="m358,752r-26,17l300,808r36,23l369,838r26,-2l445,795r7,-18l393,756r-35,-4xe" stroked="f">
              <v:path arrowok="t"/>
            </v:shape>
            <v:shape id="_x0000_s1041" style="position:absolute;left:422;top:542;width:79;height:79" coordorigin="423,543" coordsize="79,79" o:spt="100" adj="0,,0" path="m452,543r-10,4l434,555r-8,13l423,583r3,15l435,610r13,9l462,622r15,-3l490,610r8,-13l501,583r-39,l463,543r-11,xm489,555r-27,28l501,583r,-1l498,567r-9,-12xe" fillcolor="#3c3c3b" stroked="f">
              <v:stroke joinstyle="round"/>
              <v:formulas/>
              <v:path arrowok="t" o:connecttype="segments"/>
            </v:shape>
            <v:shape id="_x0000_s1040" style="position:absolute;left:277;top:515;width:51;height:61" coordorigin="277,516" coordsize="51,61" o:spt="100" adj="0,,0" path="m296,516r-7,3l284,525r-5,10l277,547r2,11l285,568r8,7l303,577r9,-3l320,568r6,-10l327,546r-25,l303,516r-7,xm320,525r-18,21l327,546r1,l326,535r-6,-10xe" fillcolor="#3c3c3b" stroked="f">
              <v:stroke joinstyle="round"/>
              <v:formulas/>
              <v:path arrowok="t" o:connecttype="segments"/>
            </v:shape>
            <v:shape id="_x0000_s1039" style="position:absolute;left:580;top:717;width:229;height:265" coordorigin="581,717" coordsize="229,265" path="m784,717r-24,l737,719r-23,4l690,771r-32,44l622,854r-41,33l585,911r7,23l603,958r14,24l627,976r87,-67l759,851r31,-64l809,719r-25,-2xe" fillcolor="#fc0" stroked="f">
              <v:path arrowok="t"/>
            </v:shape>
            <v:shape id="_x0000_s1038" style="position:absolute;left:693;top:745;width:307;height:378" coordorigin="694,746" coordsize="307,378" path="m916,746r-18,70l868,883r-39,62l779,1001r-59,48l694,1066r18,14l775,1117r11,6l791,1120r72,-49l919,1012r42,-69l988,868r12,-79l988,782,928,750r-12,-4xe" fillcolor="#fc0" stroked="f">
              <v:path arrowok="t"/>
            </v:shape>
            <v:shape id="_x0000_s1037" style="position:absolute;left:929;top:882;width:216;height:279" coordorigin="929,882" coordsize="216,279" path="m1099,882r-25,78l1038,1034r-49,67l929,1161r66,-2l1053,1143r47,-29l1132,1072r13,-45l1143,980r-16,-50l1099,882xe" fillcolor="#fc0" stroked="f">
              <v:path arrowok="t"/>
            </v:shape>
            <v:shape id="_x0000_s1036" style="position:absolute;left:875;top:215;width:621;height:501" coordorigin="875,215" coordsize="621,501" path="m1381,215r-109,30l1203,283r-79,53l1067,387r-53,67l967,527r-41,71l895,659r-20,41l898,705r31,5l968,714r45,2l1071,715r65,-7l1206,692r72,-27l1351,623r72,-61l1479,467r16,-60l1496,346r-9,-39l1456,245r-60,-29l1381,215xe" fillcolor="#fc0" stroked="f">
              <v:path arrowok="t"/>
            </v:shape>
            <v:shape id="_x0000_s1035" type="#_x0000_t75" style="position:absolute;top:1142;width:316;height:206">
              <v:imagedata r:id="rId7" o:title=""/>
            </v:shape>
            <v:shape id="_x0000_s1034" type="#_x0000_t75" style="position:absolute;left:347;top:1142;width:120;height:205">
              <v:imagedata r:id="rId8" o:title=""/>
            </v:shape>
            <v:shape id="_x0000_s1033" type="#_x0000_t75" style="position:absolute;left:505;top:1142;width:670;height:205">
              <v:imagedata r:id="rId9" o:title=""/>
            </v:shape>
          </v:group>
        </w:pict>
      </w:r>
      <w:r>
        <w:pict>
          <v:rect id="_x0000_s1031" style="position:absolute;margin-left:478.65pt;margin-top:0;width:116.6pt;height:39.9pt;z-index:1168;mso-position-horizontal-relative:page" fillcolor="#b9c400" stroked="f">
            <w10:wrap anchorx="page"/>
          </v:rect>
        </w:pict>
      </w:r>
      <w:r>
        <w:rPr>
          <w:rFonts w:ascii="Times New Roman"/>
          <w:position w:val="55"/>
          <w:sz w:val="20"/>
        </w:rPr>
      </w:r>
      <w:r>
        <w:rPr>
          <w:rFonts w:ascii="Times New Roman"/>
          <w:position w:val="55"/>
          <w:sz w:val="20"/>
        </w:rPr>
        <w:pict>
          <v:group id="_x0000_s1053" style="width:486.25pt;height:39.9pt;mso-position-horizontal-relative:char;mso-position-vertical-relative:line" coordsize="9725,798">
            <v:rect id="_x0000_s1055" style="position:absolute;width:9725;height:798" fillcolor="#b9c4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width:9725;height:798" filled="f" stroked="f">
              <v:textbox style="mso-next-textbox:#_x0000_s1054" inset="0,0,0,0">
                <w:txbxContent>
                  <w:p w:rsidR="006D781D" w:rsidRDefault="006D781D">
                    <w:pPr>
                      <w:rPr>
                        <w:rFonts w:ascii="Times New Roman"/>
                      </w:rPr>
                    </w:pPr>
                  </w:p>
                  <w:p w:rsidR="006D781D" w:rsidRDefault="004312F2">
                    <w:pPr>
                      <w:ind w:left="566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loadbee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- Premium Content Everywhere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4312F2">
        <w:rPr>
          <w:rFonts w:ascii="Times New Roman"/>
          <w:spacing w:val="40"/>
          <w:position w:val="55"/>
          <w:sz w:val="20"/>
          <w:lang w:val="de-DE"/>
        </w:rPr>
        <w:t xml:space="preserve"> </w:t>
      </w:r>
    </w:p>
    <w:p w:rsidR="006D781D" w:rsidRPr="004312F2" w:rsidRDefault="006D781D">
      <w:pPr>
        <w:pStyle w:val="Textkrper"/>
        <w:spacing w:before="2"/>
        <w:rPr>
          <w:rFonts w:ascii="Times New Roman"/>
          <w:sz w:val="23"/>
          <w:lang w:val="de-DE"/>
        </w:rPr>
      </w:pPr>
    </w:p>
    <w:p w:rsidR="006D781D" w:rsidRPr="004312F2" w:rsidRDefault="004312F2">
      <w:pPr>
        <w:spacing w:before="92"/>
        <w:ind w:left="1576"/>
        <w:rPr>
          <w:b/>
          <w:sz w:val="28"/>
          <w:lang w:val="de-DE"/>
        </w:rPr>
      </w:pPr>
      <w:r w:rsidRPr="004312F2">
        <w:rPr>
          <w:b/>
          <w:color w:val="B9C400"/>
          <w:sz w:val="28"/>
          <w:lang w:val="de-DE"/>
        </w:rPr>
        <w:t>Columbia wandelt mit der IT-Plattform loadbee den POS zum POE</w:t>
      </w:r>
    </w:p>
    <w:p w:rsidR="006D781D" w:rsidRPr="004312F2" w:rsidRDefault="004312F2">
      <w:pPr>
        <w:pStyle w:val="Textkrper"/>
        <w:spacing w:before="260" w:line="249" w:lineRule="auto"/>
        <w:ind w:left="850" w:right="828"/>
        <w:jc w:val="both"/>
        <w:rPr>
          <w:lang w:val="de-DE"/>
        </w:rPr>
      </w:pPr>
      <w:proofErr w:type="spellStart"/>
      <w:r w:rsidRPr="004312F2">
        <w:rPr>
          <w:lang w:val="de-DE"/>
        </w:rPr>
        <w:t>Sales</w:t>
      </w:r>
      <w:proofErr w:type="spellEnd"/>
      <w:r w:rsidRPr="004312F2">
        <w:rPr>
          <w:lang w:val="de-DE"/>
        </w:rPr>
        <w:t>-Experten</w:t>
      </w:r>
      <w:r w:rsidRPr="004312F2">
        <w:rPr>
          <w:spacing w:val="-4"/>
          <w:lang w:val="de-DE"/>
        </w:rPr>
        <w:t xml:space="preserve"> </w:t>
      </w:r>
      <w:r w:rsidRPr="004312F2">
        <w:rPr>
          <w:lang w:val="de-DE"/>
        </w:rPr>
        <w:t>sind</w:t>
      </w:r>
      <w:r w:rsidRPr="004312F2">
        <w:rPr>
          <w:spacing w:val="-4"/>
          <w:lang w:val="de-DE"/>
        </w:rPr>
        <w:t xml:space="preserve"> </w:t>
      </w:r>
      <w:r w:rsidRPr="004312F2">
        <w:rPr>
          <w:lang w:val="de-DE"/>
        </w:rPr>
        <w:t>sich</w:t>
      </w:r>
      <w:r w:rsidRPr="004312F2">
        <w:rPr>
          <w:spacing w:val="-4"/>
          <w:lang w:val="de-DE"/>
        </w:rPr>
        <w:t xml:space="preserve"> </w:t>
      </w:r>
      <w:r w:rsidRPr="004312F2">
        <w:rPr>
          <w:lang w:val="de-DE"/>
        </w:rPr>
        <w:t>einig:</w:t>
      </w:r>
      <w:r w:rsidRPr="004312F2">
        <w:rPr>
          <w:spacing w:val="-4"/>
          <w:lang w:val="de-DE"/>
        </w:rPr>
        <w:t xml:space="preserve"> </w:t>
      </w:r>
      <w:r w:rsidRPr="004312F2">
        <w:rPr>
          <w:lang w:val="de-DE"/>
        </w:rPr>
        <w:t>Die</w:t>
      </w:r>
      <w:r w:rsidRPr="004312F2">
        <w:rPr>
          <w:spacing w:val="-4"/>
          <w:lang w:val="de-DE"/>
        </w:rPr>
        <w:t xml:space="preserve"> </w:t>
      </w:r>
      <w:r w:rsidRPr="004312F2">
        <w:rPr>
          <w:lang w:val="de-DE"/>
        </w:rPr>
        <w:t>Zukunft</w:t>
      </w:r>
      <w:r w:rsidRPr="004312F2">
        <w:rPr>
          <w:spacing w:val="-4"/>
          <w:lang w:val="de-DE"/>
        </w:rPr>
        <w:t xml:space="preserve"> </w:t>
      </w:r>
      <w:r w:rsidRPr="004312F2">
        <w:rPr>
          <w:lang w:val="de-DE"/>
        </w:rPr>
        <w:t>des</w:t>
      </w:r>
      <w:r w:rsidRPr="004312F2">
        <w:rPr>
          <w:spacing w:val="-4"/>
          <w:lang w:val="de-DE"/>
        </w:rPr>
        <w:t xml:space="preserve"> </w:t>
      </w:r>
      <w:r w:rsidRPr="004312F2">
        <w:rPr>
          <w:lang w:val="de-DE"/>
        </w:rPr>
        <w:t>Verkaufens</w:t>
      </w:r>
      <w:r w:rsidRPr="004312F2">
        <w:rPr>
          <w:spacing w:val="-4"/>
          <w:lang w:val="de-DE"/>
        </w:rPr>
        <w:t xml:space="preserve"> </w:t>
      </w:r>
      <w:r w:rsidRPr="004312F2">
        <w:rPr>
          <w:lang w:val="de-DE"/>
        </w:rPr>
        <w:t>heißt</w:t>
      </w:r>
      <w:r w:rsidRPr="004312F2">
        <w:rPr>
          <w:spacing w:val="-4"/>
          <w:lang w:val="de-DE"/>
        </w:rPr>
        <w:t xml:space="preserve"> </w:t>
      </w:r>
      <w:r w:rsidRPr="004312F2">
        <w:rPr>
          <w:lang w:val="de-DE"/>
        </w:rPr>
        <w:t>„Engagement“.</w:t>
      </w:r>
      <w:r w:rsidRPr="004312F2">
        <w:rPr>
          <w:spacing w:val="-4"/>
          <w:lang w:val="de-DE"/>
        </w:rPr>
        <w:t xml:space="preserve"> </w:t>
      </w:r>
      <w:r w:rsidRPr="004312F2">
        <w:rPr>
          <w:lang w:val="de-DE"/>
        </w:rPr>
        <w:t>Wie</w:t>
      </w:r>
      <w:r w:rsidRPr="004312F2">
        <w:rPr>
          <w:spacing w:val="-4"/>
          <w:lang w:val="de-DE"/>
        </w:rPr>
        <w:t xml:space="preserve"> </w:t>
      </w:r>
      <w:r w:rsidRPr="004312F2">
        <w:rPr>
          <w:lang w:val="de-DE"/>
        </w:rPr>
        <w:t>der</w:t>
      </w:r>
      <w:r w:rsidRPr="004312F2">
        <w:rPr>
          <w:spacing w:val="-4"/>
          <w:lang w:val="de-DE"/>
        </w:rPr>
        <w:t xml:space="preserve"> </w:t>
      </w:r>
      <w:r w:rsidRPr="004312F2">
        <w:rPr>
          <w:lang w:val="de-DE"/>
        </w:rPr>
        <w:t>„Point</w:t>
      </w:r>
      <w:r w:rsidRPr="004312F2">
        <w:rPr>
          <w:spacing w:val="-4"/>
          <w:lang w:val="de-DE"/>
        </w:rPr>
        <w:t xml:space="preserve"> </w:t>
      </w:r>
      <w:proofErr w:type="spellStart"/>
      <w:r w:rsidRPr="004312F2">
        <w:rPr>
          <w:lang w:val="de-DE"/>
        </w:rPr>
        <w:t>of</w:t>
      </w:r>
      <w:proofErr w:type="spellEnd"/>
      <w:r w:rsidRPr="004312F2">
        <w:rPr>
          <w:spacing w:val="-4"/>
          <w:lang w:val="de-DE"/>
        </w:rPr>
        <w:t xml:space="preserve"> </w:t>
      </w:r>
      <w:proofErr w:type="spellStart"/>
      <w:r w:rsidRPr="004312F2">
        <w:rPr>
          <w:lang w:val="de-DE"/>
        </w:rPr>
        <w:t>Sale</w:t>
      </w:r>
      <w:proofErr w:type="spellEnd"/>
      <w:r w:rsidRPr="004312F2">
        <w:rPr>
          <w:lang w:val="de-DE"/>
        </w:rPr>
        <w:t>“ schrittweise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zum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„Point</w:t>
      </w:r>
      <w:r w:rsidRPr="004312F2">
        <w:rPr>
          <w:spacing w:val="-7"/>
          <w:lang w:val="de-DE"/>
        </w:rPr>
        <w:t xml:space="preserve"> </w:t>
      </w:r>
      <w:proofErr w:type="spellStart"/>
      <w:r w:rsidRPr="004312F2">
        <w:rPr>
          <w:lang w:val="de-DE"/>
        </w:rPr>
        <w:t>of</w:t>
      </w:r>
      <w:proofErr w:type="spellEnd"/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Engagement“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wird,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zeigt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Columbia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jetzt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online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eindrucksvoll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mit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seiner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 xml:space="preserve">Früh- </w:t>
      </w:r>
      <w:proofErr w:type="spellStart"/>
      <w:r w:rsidRPr="004312F2">
        <w:rPr>
          <w:lang w:val="de-DE"/>
        </w:rPr>
        <w:t>jahrscollection</w:t>
      </w:r>
      <w:proofErr w:type="spellEnd"/>
      <w:r w:rsidRPr="004312F2">
        <w:rPr>
          <w:lang w:val="de-DE"/>
        </w:rPr>
        <w:t>.</w:t>
      </w:r>
    </w:p>
    <w:p w:rsidR="006D781D" w:rsidRPr="004312F2" w:rsidRDefault="006D781D">
      <w:pPr>
        <w:pStyle w:val="Textkrper"/>
        <w:spacing w:before="1"/>
        <w:rPr>
          <w:sz w:val="23"/>
          <w:lang w:val="de-DE"/>
        </w:rPr>
      </w:pPr>
    </w:p>
    <w:p w:rsidR="006D781D" w:rsidRPr="004312F2" w:rsidRDefault="004312F2">
      <w:pPr>
        <w:pStyle w:val="Textkrper"/>
        <w:ind w:left="850"/>
        <w:jc w:val="both"/>
        <w:rPr>
          <w:lang w:val="de-DE"/>
        </w:rPr>
      </w:pPr>
      <w:r w:rsidRPr="004312F2">
        <w:rPr>
          <w:lang w:val="de-DE"/>
        </w:rPr>
        <w:t>Im Video-</w:t>
      </w:r>
      <w:proofErr w:type="spellStart"/>
      <w:r w:rsidRPr="004312F2">
        <w:rPr>
          <w:lang w:val="de-DE"/>
        </w:rPr>
        <w:t>Slider</w:t>
      </w:r>
      <w:proofErr w:type="spellEnd"/>
      <w:r w:rsidRPr="004312F2">
        <w:rPr>
          <w:lang w:val="de-DE"/>
        </w:rPr>
        <w:t xml:space="preserve"> informiert der US-amerikanische Sportartikelhersteller Endkunden über USPs wie</w:t>
      </w:r>
    </w:p>
    <w:p w:rsidR="006D781D" w:rsidRPr="004312F2" w:rsidRDefault="004312F2">
      <w:pPr>
        <w:pStyle w:val="Textkrper"/>
        <w:spacing w:before="11"/>
        <w:ind w:left="850"/>
        <w:jc w:val="both"/>
        <w:rPr>
          <w:lang w:val="de-DE"/>
        </w:rPr>
      </w:pPr>
      <w:r w:rsidRPr="004312F2">
        <w:rPr>
          <w:lang w:val="de-DE"/>
        </w:rPr>
        <w:t>„</w:t>
      </w:r>
      <w:proofErr w:type="spellStart"/>
      <w:r w:rsidRPr="004312F2">
        <w:rPr>
          <w:lang w:val="de-DE"/>
        </w:rPr>
        <w:t>Omni</w:t>
      </w:r>
      <w:proofErr w:type="spellEnd"/>
      <w:r w:rsidRPr="004312F2">
        <w:rPr>
          <w:lang w:val="de-DE"/>
        </w:rPr>
        <w:t>-Wick™“, das feuchtigkeitsableitende Gewebe, und „</w:t>
      </w:r>
      <w:proofErr w:type="spellStart"/>
      <w:r w:rsidRPr="004312F2">
        <w:rPr>
          <w:lang w:val="de-DE"/>
        </w:rPr>
        <w:t>Omni-Shade</w:t>
      </w:r>
      <w:proofErr w:type="spellEnd"/>
      <w:r w:rsidRPr="004312F2">
        <w:rPr>
          <w:lang w:val="de-DE"/>
        </w:rPr>
        <w:t xml:space="preserve">™“, den integrierten </w:t>
      </w:r>
      <w:proofErr w:type="spellStart"/>
      <w:r w:rsidRPr="004312F2">
        <w:rPr>
          <w:lang w:val="de-DE"/>
        </w:rPr>
        <w:t>Sunblocker</w:t>
      </w:r>
      <w:proofErr w:type="spellEnd"/>
      <w:r w:rsidRPr="004312F2">
        <w:rPr>
          <w:lang w:val="de-DE"/>
        </w:rPr>
        <w:t>.</w:t>
      </w:r>
    </w:p>
    <w:p w:rsidR="006D781D" w:rsidRPr="004312F2" w:rsidRDefault="006D781D">
      <w:pPr>
        <w:pStyle w:val="Textkrper"/>
        <w:spacing w:before="10"/>
        <w:rPr>
          <w:sz w:val="23"/>
          <w:lang w:val="de-DE"/>
        </w:rPr>
      </w:pPr>
    </w:p>
    <w:p w:rsidR="006D781D" w:rsidRPr="004312F2" w:rsidRDefault="004312F2">
      <w:pPr>
        <w:pStyle w:val="Textkrper"/>
        <w:spacing w:before="1" w:line="249" w:lineRule="auto"/>
        <w:ind w:left="850" w:right="828"/>
        <w:jc w:val="both"/>
        <w:rPr>
          <w:lang w:val="de-DE"/>
        </w:rPr>
      </w:pPr>
      <w:r w:rsidRPr="004312F2">
        <w:rPr>
          <w:lang w:val="de-DE"/>
        </w:rPr>
        <w:t xml:space="preserve">Darüber hinaus sichert Columbia seinen Endkunden das positive Einkaufserlebnis auch nach der Kauf- </w:t>
      </w:r>
      <w:proofErr w:type="spellStart"/>
      <w:r w:rsidRPr="004312F2">
        <w:rPr>
          <w:lang w:val="de-DE"/>
        </w:rPr>
        <w:t>entscheidung</w:t>
      </w:r>
      <w:proofErr w:type="spellEnd"/>
      <w:r w:rsidRPr="004312F2">
        <w:rPr>
          <w:lang w:val="de-DE"/>
        </w:rPr>
        <w:t xml:space="preserve"> online. Mit der Größentabelle samt Mess-Anleit</w:t>
      </w:r>
      <w:r w:rsidRPr="004312F2">
        <w:rPr>
          <w:lang w:val="de-DE"/>
        </w:rPr>
        <w:t>ung wissen Columbia-Kunden genau,</w:t>
      </w:r>
      <w:r w:rsidRPr="004312F2">
        <w:rPr>
          <w:spacing w:val="-27"/>
          <w:lang w:val="de-DE"/>
        </w:rPr>
        <w:t xml:space="preserve"> </w:t>
      </w:r>
      <w:proofErr w:type="spellStart"/>
      <w:r w:rsidRPr="004312F2">
        <w:rPr>
          <w:lang w:val="de-DE"/>
        </w:rPr>
        <w:t>wel</w:t>
      </w:r>
      <w:proofErr w:type="spellEnd"/>
      <w:r w:rsidRPr="004312F2">
        <w:rPr>
          <w:lang w:val="de-DE"/>
        </w:rPr>
        <w:t xml:space="preserve">- </w:t>
      </w:r>
      <w:proofErr w:type="spellStart"/>
      <w:r w:rsidRPr="004312F2">
        <w:rPr>
          <w:lang w:val="de-DE"/>
        </w:rPr>
        <w:t>che</w:t>
      </w:r>
      <w:proofErr w:type="spellEnd"/>
      <w:r w:rsidRPr="004312F2">
        <w:rPr>
          <w:lang w:val="de-DE"/>
        </w:rPr>
        <w:t xml:space="preserve"> Größe</w:t>
      </w:r>
      <w:r w:rsidRPr="004312F2">
        <w:rPr>
          <w:lang w:val="de-DE"/>
        </w:rPr>
        <w:t xml:space="preserve"> </w:t>
      </w:r>
      <w:r w:rsidRPr="004312F2">
        <w:rPr>
          <w:lang w:val="de-DE"/>
        </w:rPr>
        <w:t>passt.</w:t>
      </w:r>
    </w:p>
    <w:p w:rsidR="006D781D" w:rsidRPr="004312F2" w:rsidRDefault="004312F2">
      <w:pPr>
        <w:pStyle w:val="berschrift2"/>
        <w:numPr>
          <w:ilvl w:val="0"/>
          <w:numId w:val="1"/>
        </w:numPr>
        <w:tabs>
          <w:tab w:val="left" w:pos="1570"/>
          <w:tab w:val="left" w:pos="1571"/>
        </w:tabs>
        <w:spacing w:before="187"/>
        <w:rPr>
          <w:lang w:val="de-DE"/>
        </w:rPr>
      </w:pPr>
      <w:r w:rsidRPr="004312F2">
        <w:rPr>
          <w:lang w:val="de-DE"/>
        </w:rPr>
        <w:t xml:space="preserve">Ein </w:t>
      </w:r>
      <w:r w:rsidRPr="004312F2">
        <w:rPr>
          <w:spacing w:val="-4"/>
          <w:lang w:val="de-DE"/>
        </w:rPr>
        <w:t xml:space="preserve">(Bewegt-) </w:t>
      </w:r>
      <w:r w:rsidRPr="004312F2">
        <w:rPr>
          <w:spacing w:val="-3"/>
          <w:lang w:val="de-DE"/>
        </w:rPr>
        <w:t xml:space="preserve">Bild sagt mehr </w:t>
      </w:r>
      <w:r w:rsidRPr="004312F2">
        <w:rPr>
          <w:lang w:val="de-DE"/>
        </w:rPr>
        <w:t xml:space="preserve">als </w:t>
      </w:r>
      <w:r w:rsidRPr="004312F2">
        <w:rPr>
          <w:spacing w:val="-4"/>
          <w:lang w:val="de-DE"/>
        </w:rPr>
        <w:t>tausend</w:t>
      </w:r>
      <w:r w:rsidRPr="004312F2">
        <w:rPr>
          <w:spacing w:val="-9"/>
          <w:lang w:val="de-DE"/>
        </w:rPr>
        <w:t xml:space="preserve"> </w:t>
      </w:r>
      <w:r w:rsidRPr="004312F2">
        <w:rPr>
          <w:spacing w:val="-5"/>
          <w:lang w:val="de-DE"/>
        </w:rPr>
        <w:t>Worte</w:t>
      </w:r>
    </w:p>
    <w:p w:rsidR="006D781D" w:rsidRPr="004312F2" w:rsidRDefault="004312F2">
      <w:pPr>
        <w:pStyle w:val="Textkrper"/>
        <w:spacing w:before="11" w:line="249" w:lineRule="auto"/>
        <w:ind w:left="1570" w:right="746"/>
        <w:rPr>
          <w:lang w:val="de-DE"/>
        </w:rPr>
      </w:pPr>
      <w:r w:rsidRPr="004312F2">
        <w:rPr>
          <w:lang w:val="de-DE"/>
        </w:rPr>
        <w:t xml:space="preserve">Den </w:t>
      </w:r>
      <w:r w:rsidRPr="004312F2">
        <w:rPr>
          <w:spacing w:val="-3"/>
          <w:lang w:val="de-DE"/>
        </w:rPr>
        <w:t xml:space="preserve">entscheidenden </w:t>
      </w:r>
      <w:r w:rsidRPr="004312F2">
        <w:rPr>
          <w:lang w:val="de-DE"/>
        </w:rPr>
        <w:t xml:space="preserve">USP in </w:t>
      </w:r>
      <w:r w:rsidRPr="004312F2">
        <w:rPr>
          <w:spacing w:val="-3"/>
          <w:lang w:val="de-DE"/>
        </w:rPr>
        <w:t xml:space="preserve">einem </w:t>
      </w:r>
      <w:r w:rsidRPr="004312F2">
        <w:rPr>
          <w:spacing w:val="-6"/>
          <w:lang w:val="de-DE"/>
        </w:rPr>
        <w:t xml:space="preserve">Text </w:t>
      </w:r>
      <w:r w:rsidRPr="004312F2">
        <w:rPr>
          <w:spacing w:val="-3"/>
          <w:lang w:val="de-DE"/>
        </w:rPr>
        <w:t xml:space="preserve">kurz, verständlich </w:t>
      </w:r>
      <w:r w:rsidRPr="004312F2">
        <w:rPr>
          <w:lang w:val="de-DE"/>
        </w:rPr>
        <w:t xml:space="preserve">und </w:t>
      </w:r>
      <w:r w:rsidRPr="004312F2">
        <w:rPr>
          <w:spacing w:val="-3"/>
          <w:lang w:val="de-DE"/>
        </w:rPr>
        <w:t xml:space="preserve">auch noch interessant </w:t>
      </w:r>
      <w:r w:rsidRPr="004312F2">
        <w:rPr>
          <w:spacing w:val="-4"/>
          <w:lang w:val="de-DE"/>
        </w:rPr>
        <w:t xml:space="preserve">aufzubereiten </w:t>
      </w:r>
      <w:r w:rsidRPr="004312F2">
        <w:rPr>
          <w:lang w:val="de-DE"/>
        </w:rPr>
        <w:t xml:space="preserve">ist </w:t>
      </w:r>
      <w:r w:rsidRPr="004312F2">
        <w:rPr>
          <w:spacing w:val="-3"/>
          <w:lang w:val="de-DE"/>
        </w:rPr>
        <w:t xml:space="preserve">mühsam </w:t>
      </w:r>
      <w:r w:rsidRPr="004312F2">
        <w:rPr>
          <w:lang w:val="de-DE"/>
        </w:rPr>
        <w:t xml:space="preserve">bis </w:t>
      </w:r>
      <w:r w:rsidRPr="004312F2">
        <w:rPr>
          <w:spacing w:val="-3"/>
          <w:lang w:val="de-DE"/>
        </w:rPr>
        <w:t xml:space="preserve">unmöglich. </w:t>
      </w:r>
      <w:r w:rsidRPr="004312F2">
        <w:rPr>
          <w:spacing w:val="-4"/>
          <w:lang w:val="de-DE"/>
        </w:rPr>
        <w:t xml:space="preserve">Kurze </w:t>
      </w:r>
      <w:r w:rsidRPr="004312F2">
        <w:rPr>
          <w:spacing w:val="-3"/>
          <w:lang w:val="de-DE"/>
        </w:rPr>
        <w:t>Videos erklären hochwerti</w:t>
      </w:r>
      <w:r w:rsidRPr="004312F2">
        <w:rPr>
          <w:spacing w:val="-3"/>
          <w:lang w:val="de-DE"/>
        </w:rPr>
        <w:t xml:space="preserve">ge </w:t>
      </w:r>
      <w:r w:rsidRPr="004312F2">
        <w:rPr>
          <w:spacing w:val="-4"/>
          <w:lang w:val="de-DE"/>
        </w:rPr>
        <w:t xml:space="preserve">Technologien </w:t>
      </w:r>
      <w:r w:rsidRPr="004312F2">
        <w:rPr>
          <w:lang w:val="de-DE"/>
        </w:rPr>
        <w:t xml:space="preserve">oft </w:t>
      </w:r>
      <w:r w:rsidRPr="004312F2">
        <w:rPr>
          <w:spacing w:val="-3"/>
          <w:lang w:val="de-DE"/>
        </w:rPr>
        <w:t xml:space="preserve">besser </w:t>
      </w:r>
      <w:r w:rsidRPr="004312F2">
        <w:rPr>
          <w:lang w:val="de-DE"/>
        </w:rPr>
        <w:t xml:space="preserve">und </w:t>
      </w:r>
      <w:r w:rsidRPr="004312F2">
        <w:rPr>
          <w:spacing w:val="-4"/>
          <w:lang w:val="de-DE"/>
        </w:rPr>
        <w:t xml:space="preserve">unter- </w:t>
      </w:r>
      <w:proofErr w:type="spellStart"/>
      <w:r w:rsidRPr="004312F2">
        <w:rPr>
          <w:spacing w:val="-4"/>
          <w:lang w:val="de-DE"/>
        </w:rPr>
        <w:t>haltsamer</w:t>
      </w:r>
      <w:proofErr w:type="spellEnd"/>
      <w:r w:rsidRPr="004312F2">
        <w:rPr>
          <w:spacing w:val="-4"/>
          <w:lang w:val="de-DE"/>
        </w:rPr>
        <w:t xml:space="preserve">. </w:t>
      </w:r>
      <w:r w:rsidRPr="004312F2">
        <w:rPr>
          <w:spacing w:val="-3"/>
          <w:lang w:val="de-DE"/>
        </w:rPr>
        <w:t xml:space="preserve">Deswegen setzt Columbia online voll </w:t>
      </w:r>
      <w:r w:rsidRPr="004312F2">
        <w:rPr>
          <w:lang w:val="de-DE"/>
        </w:rPr>
        <w:t xml:space="preserve">auf </w:t>
      </w:r>
      <w:r w:rsidRPr="004312F2">
        <w:rPr>
          <w:spacing w:val="-3"/>
          <w:lang w:val="de-DE"/>
        </w:rPr>
        <w:t xml:space="preserve">Multi-Media: Neben Bildern </w:t>
      </w:r>
      <w:r w:rsidRPr="004312F2">
        <w:rPr>
          <w:lang w:val="de-DE"/>
        </w:rPr>
        <w:t xml:space="preserve">und </w:t>
      </w:r>
      <w:r w:rsidRPr="004312F2">
        <w:rPr>
          <w:spacing w:val="-6"/>
          <w:lang w:val="de-DE"/>
        </w:rPr>
        <w:t xml:space="preserve">Texten </w:t>
      </w:r>
      <w:r w:rsidRPr="004312F2">
        <w:rPr>
          <w:spacing w:val="-3"/>
          <w:lang w:val="de-DE"/>
        </w:rPr>
        <w:t xml:space="preserve">erreicht </w:t>
      </w:r>
      <w:r w:rsidRPr="004312F2">
        <w:rPr>
          <w:lang w:val="de-DE"/>
        </w:rPr>
        <w:t xml:space="preserve">der </w:t>
      </w:r>
      <w:r w:rsidRPr="004312F2">
        <w:rPr>
          <w:spacing w:val="-3"/>
          <w:lang w:val="de-DE"/>
        </w:rPr>
        <w:t>Video-</w:t>
      </w:r>
      <w:proofErr w:type="spellStart"/>
      <w:r w:rsidRPr="004312F2">
        <w:rPr>
          <w:spacing w:val="-3"/>
          <w:lang w:val="de-DE"/>
        </w:rPr>
        <w:t>Slider</w:t>
      </w:r>
      <w:proofErr w:type="spellEnd"/>
      <w:r w:rsidRPr="004312F2">
        <w:rPr>
          <w:spacing w:val="-3"/>
          <w:lang w:val="de-DE"/>
        </w:rPr>
        <w:t xml:space="preserve"> Endkunden </w:t>
      </w:r>
      <w:r w:rsidRPr="004312F2">
        <w:rPr>
          <w:lang w:val="de-DE"/>
        </w:rPr>
        <w:t xml:space="preserve">im </w:t>
      </w:r>
      <w:r w:rsidRPr="004312F2">
        <w:rPr>
          <w:spacing w:val="-3"/>
          <w:lang w:val="de-DE"/>
        </w:rPr>
        <w:t xml:space="preserve">Moment </w:t>
      </w:r>
      <w:r w:rsidRPr="004312F2">
        <w:rPr>
          <w:lang w:val="de-DE"/>
        </w:rPr>
        <w:t xml:space="preserve">der </w:t>
      </w:r>
      <w:r w:rsidRPr="004312F2">
        <w:rPr>
          <w:spacing w:val="-3"/>
          <w:lang w:val="de-DE"/>
        </w:rPr>
        <w:t xml:space="preserve">Kaufentscheidung. </w:t>
      </w:r>
      <w:r w:rsidRPr="004312F2">
        <w:rPr>
          <w:lang w:val="de-DE"/>
        </w:rPr>
        <w:t xml:space="preserve">Er </w:t>
      </w:r>
      <w:r w:rsidRPr="004312F2">
        <w:rPr>
          <w:spacing w:val="-3"/>
          <w:lang w:val="de-DE"/>
        </w:rPr>
        <w:t xml:space="preserve">informiert über </w:t>
      </w:r>
      <w:r w:rsidRPr="004312F2">
        <w:rPr>
          <w:lang w:val="de-DE"/>
        </w:rPr>
        <w:t xml:space="preserve">die </w:t>
      </w:r>
      <w:r w:rsidRPr="004312F2">
        <w:rPr>
          <w:spacing w:val="-7"/>
          <w:lang w:val="de-DE"/>
        </w:rPr>
        <w:t xml:space="preserve">Vor- </w:t>
      </w:r>
      <w:proofErr w:type="spellStart"/>
      <w:r w:rsidRPr="004312F2">
        <w:rPr>
          <w:spacing w:val="-3"/>
          <w:lang w:val="de-DE"/>
        </w:rPr>
        <w:t>teile</w:t>
      </w:r>
      <w:proofErr w:type="spellEnd"/>
      <w:r w:rsidRPr="004312F2">
        <w:rPr>
          <w:spacing w:val="-3"/>
          <w:lang w:val="de-DE"/>
        </w:rPr>
        <w:t xml:space="preserve"> von </w:t>
      </w:r>
      <w:r w:rsidRPr="004312F2">
        <w:rPr>
          <w:spacing w:val="-4"/>
          <w:lang w:val="de-DE"/>
        </w:rPr>
        <w:t xml:space="preserve">Technologien </w:t>
      </w:r>
      <w:r w:rsidRPr="004312F2">
        <w:rPr>
          <w:lang w:val="de-DE"/>
        </w:rPr>
        <w:t xml:space="preserve">wie </w:t>
      </w:r>
      <w:r w:rsidRPr="004312F2">
        <w:rPr>
          <w:spacing w:val="-4"/>
          <w:lang w:val="de-DE"/>
        </w:rPr>
        <w:t>„</w:t>
      </w:r>
      <w:proofErr w:type="spellStart"/>
      <w:r w:rsidRPr="004312F2">
        <w:rPr>
          <w:spacing w:val="-4"/>
          <w:lang w:val="de-DE"/>
        </w:rPr>
        <w:t>Omni</w:t>
      </w:r>
      <w:proofErr w:type="spellEnd"/>
      <w:r w:rsidRPr="004312F2">
        <w:rPr>
          <w:spacing w:val="-4"/>
          <w:lang w:val="de-DE"/>
        </w:rPr>
        <w:t xml:space="preserve">-Wick™“ </w:t>
      </w:r>
      <w:r w:rsidRPr="004312F2">
        <w:rPr>
          <w:lang w:val="de-DE"/>
        </w:rPr>
        <w:t xml:space="preserve">und </w:t>
      </w:r>
      <w:r w:rsidRPr="004312F2">
        <w:rPr>
          <w:spacing w:val="-4"/>
          <w:lang w:val="de-DE"/>
        </w:rPr>
        <w:t>„</w:t>
      </w:r>
      <w:proofErr w:type="spellStart"/>
      <w:r w:rsidRPr="004312F2">
        <w:rPr>
          <w:spacing w:val="-4"/>
          <w:lang w:val="de-DE"/>
        </w:rPr>
        <w:t>Omni-Shade</w:t>
      </w:r>
      <w:proofErr w:type="spellEnd"/>
      <w:r w:rsidRPr="004312F2">
        <w:rPr>
          <w:spacing w:val="-4"/>
          <w:lang w:val="de-DE"/>
        </w:rPr>
        <w:t xml:space="preserve">™“ </w:t>
      </w:r>
      <w:r w:rsidRPr="004312F2">
        <w:rPr>
          <w:lang w:val="de-DE"/>
        </w:rPr>
        <w:t xml:space="preserve">in </w:t>
      </w:r>
      <w:r w:rsidRPr="004312F2">
        <w:rPr>
          <w:spacing w:val="-3"/>
          <w:lang w:val="de-DE"/>
        </w:rPr>
        <w:t xml:space="preserve">Videos weit unter einer </w:t>
      </w:r>
      <w:r w:rsidRPr="004312F2">
        <w:rPr>
          <w:spacing w:val="-4"/>
          <w:lang w:val="de-DE"/>
        </w:rPr>
        <w:t xml:space="preserve">Minute, </w:t>
      </w:r>
      <w:r w:rsidRPr="004312F2">
        <w:rPr>
          <w:lang w:val="de-DE"/>
        </w:rPr>
        <w:t xml:space="preserve">und das </w:t>
      </w:r>
      <w:r w:rsidRPr="004312F2">
        <w:rPr>
          <w:spacing w:val="-3"/>
          <w:lang w:val="de-DE"/>
        </w:rPr>
        <w:t xml:space="preserve">optisch ansprechend </w:t>
      </w:r>
      <w:r w:rsidRPr="004312F2">
        <w:rPr>
          <w:lang w:val="de-DE"/>
        </w:rPr>
        <w:t xml:space="preserve">und </w:t>
      </w:r>
      <w:r w:rsidRPr="004312F2">
        <w:rPr>
          <w:spacing w:val="-3"/>
          <w:lang w:val="de-DE"/>
        </w:rPr>
        <w:t>verständlich erklärt.</w:t>
      </w:r>
    </w:p>
    <w:p w:rsidR="006D781D" w:rsidRPr="004312F2" w:rsidRDefault="006D781D">
      <w:pPr>
        <w:pStyle w:val="Textkrper"/>
        <w:rPr>
          <w:sz w:val="23"/>
          <w:lang w:val="de-DE"/>
        </w:rPr>
      </w:pPr>
      <w:bookmarkStart w:id="0" w:name="_GoBack"/>
      <w:bookmarkEnd w:id="0"/>
    </w:p>
    <w:p w:rsidR="006D781D" w:rsidRDefault="004312F2">
      <w:pPr>
        <w:pStyle w:val="berschrift2"/>
        <w:numPr>
          <w:ilvl w:val="0"/>
          <w:numId w:val="1"/>
        </w:numPr>
        <w:tabs>
          <w:tab w:val="left" w:pos="1570"/>
          <w:tab w:val="left" w:pos="1571"/>
        </w:tabs>
      </w:pPr>
      <w:proofErr w:type="spellStart"/>
      <w:r>
        <w:rPr>
          <w:spacing w:val="-4"/>
        </w:rPr>
        <w:t>Retouren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waren</w:t>
      </w:r>
      <w:proofErr w:type="spellEnd"/>
      <w:r>
        <w:t xml:space="preserve"> </w:t>
      </w:r>
      <w:proofErr w:type="spellStart"/>
      <w:r>
        <w:rPr>
          <w:spacing w:val="-4"/>
        </w:rPr>
        <w:t>gestern</w:t>
      </w:r>
      <w:proofErr w:type="spellEnd"/>
    </w:p>
    <w:p w:rsidR="006D781D" w:rsidRPr="004312F2" w:rsidRDefault="004312F2">
      <w:pPr>
        <w:pStyle w:val="Textkrper"/>
        <w:spacing w:before="10" w:line="249" w:lineRule="auto"/>
        <w:ind w:left="1570" w:right="746"/>
        <w:rPr>
          <w:lang w:val="de-DE"/>
        </w:rPr>
      </w:pPr>
      <w:r w:rsidRPr="004312F2">
        <w:rPr>
          <w:lang w:val="de-DE"/>
        </w:rPr>
        <w:t xml:space="preserve">In den </w:t>
      </w:r>
      <w:r w:rsidRPr="004312F2">
        <w:rPr>
          <w:spacing w:val="-3"/>
          <w:lang w:val="de-DE"/>
        </w:rPr>
        <w:t xml:space="preserve">Herstellerinformationen, </w:t>
      </w:r>
      <w:r w:rsidRPr="004312F2">
        <w:rPr>
          <w:lang w:val="de-DE"/>
        </w:rPr>
        <w:t xml:space="preserve">die </w:t>
      </w:r>
      <w:r w:rsidRPr="004312F2">
        <w:rPr>
          <w:spacing w:val="-3"/>
          <w:lang w:val="de-DE"/>
        </w:rPr>
        <w:t xml:space="preserve">Columbia jedem </w:t>
      </w:r>
      <w:r w:rsidRPr="004312F2">
        <w:rPr>
          <w:lang w:val="de-DE"/>
        </w:rPr>
        <w:t xml:space="preserve">bei </w:t>
      </w:r>
      <w:r w:rsidRPr="004312F2">
        <w:rPr>
          <w:spacing w:val="-3"/>
          <w:lang w:val="de-DE"/>
        </w:rPr>
        <w:t xml:space="preserve">loadbee angebundenen Händler </w:t>
      </w:r>
      <w:r w:rsidRPr="004312F2">
        <w:rPr>
          <w:spacing w:val="-5"/>
          <w:lang w:val="de-DE"/>
        </w:rPr>
        <w:t xml:space="preserve">kosten- </w:t>
      </w:r>
      <w:r w:rsidRPr="004312F2">
        <w:rPr>
          <w:spacing w:val="-3"/>
          <w:lang w:val="de-DE"/>
        </w:rPr>
        <w:t xml:space="preserve">los, </w:t>
      </w:r>
      <w:r w:rsidRPr="004312F2">
        <w:rPr>
          <w:lang w:val="de-DE"/>
        </w:rPr>
        <w:t xml:space="preserve">in </w:t>
      </w:r>
      <w:r w:rsidRPr="004312F2">
        <w:rPr>
          <w:spacing w:val="-4"/>
          <w:lang w:val="de-DE"/>
        </w:rPr>
        <w:t xml:space="preserve">Echtzeit </w:t>
      </w:r>
      <w:r w:rsidRPr="004312F2">
        <w:rPr>
          <w:lang w:val="de-DE"/>
        </w:rPr>
        <w:t xml:space="preserve">und </w:t>
      </w:r>
      <w:r w:rsidRPr="004312F2">
        <w:rPr>
          <w:spacing w:val="-3"/>
          <w:lang w:val="de-DE"/>
        </w:rPr>
        <w:t xml:space="preserve">ohne Mehraufwand zur </w:t>
      </w:r>
      <w:r w:rsidRPr="004312F2">
        <w:rPr>
          <w:spacing w:val="-4"/>
          <w:lang w:val="de-DE"/>
        </w:rPr>
        <w:t xml:space="preserve">Verfügung </w:t>
      </w:r>
      <w:r w:rsidRPr="004312F2">
        <w:rPr>
          <w:spacing w:val="-3"/>
          <w:lang w:val="de-DE"/>
        </w:rPr>
        <w:t xml:space="preserve">stellt, finden Endkunden auch </w:t>
      </w:r>
      <w:proofErr w:type="spellStart"/>
      <w:r w:rsidRPr="004312F2">
        <w:rPr>
          <w:spacing w:val="-3"/>
          <w:lang w:val="de-DE"/>
        </w:rPr>
        <w:t>Größentabel</w:t>
      </w:r>
      <w:proofErr w:type="spellEnd"/>
      <w:r w:rsidRPr="004312F2">
        <w:rPr>
          <w:spacing w:val="-3"/>
          <w:lang w:val="de-DE"/>
        </w:rPr>
        <w:t xml:space="preserve">- </w:t>
      </w:r>
      <w:proofErr w:type="spellStart"/>
      <w:r w:rsidRPr="004312F2">
        <w:rPr>
          <w:spacing w:val="-3"/>
          <w:lang w:val="de-DE"/>
        </w:rPr>
        <w:t>len</w:t>
      </w:r>
      <w:proofErr w:type="spellEnd"/>
      <w:r w:rsidRPr="004312F2">
        <w:rPr>
          <w:spacing w:val="-3"/>
          <w:lang w:val="de-DE"/>
        </w:rPr>
        <w:t xml:space="preserve">. Unter </w:t>
      </w:r>
      <w:r w:rsidRPr="004312F2">
        <w:rPr>
          <w:lang w:val="de-DE"/>
        </w:rPr>
        <w:t xml:space="preserve">„So </w:t>
      </w:r>
      <w:r w:rsidRPr="004312F2">
        <w:rPr>
          <w:spacing w:val="-3"/>
          <w:lang w:val="de-DE"/>
        </w:rPr>
        <w:t xml:space="preserve">messen </w:t>
      </w:r>
      <w:r w:rsidRPr="004312F2">
        <w:rPr>
          <w:lang w:val="de-DE"/>
        </w:rPr>
        <w:t xml:space="preserve">Sie </w:t>
      </w:r>
      <w:r w:rsidRPr="004312F2">
        <w:rPr>
          <w:spacing w:val="-3"/>
          <w:lang w:val="de-DE"/>
        </w:rPr>
        <w:t xml:space="preserve">richtig“ erfahren </w:t>
      </w:r>
      <w:r w:rsidRPr="004312F2">
        <w:rPr>
          <w:lang w:val="de-DE"/>
        </w:rPr>
        <w:t xml:space="preserve">sie in </w:t>
      </w:r>
      <w:r w:rsidRPr="004312F2">
        <w:rPr>
          <w:spacing w:val="-3"/>
          <w:lang w:val="de-DE"/>
        </w:rPr>
        <w:t xml:space="preserve">wenigen </w:t>
      </w:r>
      <w:r w:rsidRPr="004312F2">
        <w:rPr>
          <w:spacing w:val="-4"/>
          <w:lang w:val="de-DE"/>
        </w:rPr>
        <w:t xml:space="preserve">Worten </w:t>
      </w:r>
      <w:r w:rsidRPr="004312F2">
        <w:rPr>
          <w:lang w:val="de-DE"/>
        </w:rPr>
        <w:t xml:space="preserve">wie Brust, </w:t>
      </w:r>
      <w:r w:rsidRPr="004312F2">
        <w:rPr>
          <w:spacing w:val="-4"/>
          <w:lang w:val="de-DE"/>
        </w:rPr>
        <w:t xml:space="preserve">Taille, </w:t>
      </w:r>
      <w:r w:rsidRPr="004312F2">
        <w:rPr>
          <w:spacing w:val="-3"/>
          <w:lang w:val="de-DE"/>
        </w:rPr>
        <w:t xml:space="preserve">Hüfte und Schrittlänge einfach </w:t>
      </w:r>
      <w:r w:rsidRPr="004312F2">
        <w:rPr>
          <w:lang w:val="de-DE"/>
        </w:rPr>
        <w:t xml:space="preserve">und </w:t>
      </w:r>
      <w:r w:rsidRPr="004312F2">
        <w:rPr>
          <w:spacing w:val="-3"/>
          <w:lang w:val="de-DE"/>
        </w:rPr>
        <w:t xml:space="preserve">schnell selbst vermessen werden. Damit stellt Columbia </w:t>
      </w:r>
      <w:r w:rsidRPr="004312F2">
        <w:rPr>
          <w:spacing w:val="-5"/>
          <w:lang w:val="de-DE"/>
        </w:rPr>
        <w:t>sic</w:t>
      </w:r>
      <w:r w:rsidRPr="004312F2">
        <w:rPr>
          <w:spacing w:val="-5"/>
          <w:lang w:val="de-DE"/>
        </w:rPr>
        <w:t xml:space="preserve">her, </w:t>
      </w:r>
      <w:r w:rsidRPr="004312F2">
        <w:rPr>
          <w:spacing w:val="-3"/>
          <w:lang w:val="de-DE"/>
        </w:rPr>
        <w:t xml:space="preserve">dass der ausgesuchte </w:t>
      </w:r>
      <w:r w:rsidRPr="004312F2">
        <w:rPr>
          <w:spacing w:val="-4"/>
          <w:lang w:val="de-DE"/>
        </w:rPr>
        <w:t xml:space="preserve">Artikel </w:t>
      </w:r>
      <w:r w:rsidRPr="004312F2">
        <w:rPr>
          <w:spacing w:val="-3"/>
          <w:lang w:val="de-DE"/>
        </w:rPr>
        <w:t xml:space="preserve">auch definitiv </w:t>
      </w:r>
      <w:r w:rsidRPr="004312F2">
        <w:rPr>
          <w:lang w:val="de-DE"/>
        </w:rPr>
        <w:t xml:space="preserve">passt. </w:t>
      </w:r>
      <w:r w:rsidRPr="004312F2">
        <w:rPr>
          <w:spacing w:val="-3"/>
          <w:lang w:val="de-DE"/>
        </w:rPr>
        <w:t xml:space="preserve">Das positive Einkaufserlebnis </w:t>
      </w:r>
      <w:r w:rsidRPr="004312F2">
        <w:rPr>
          <w:spacing w:val="-4"/>
          <w:lang w:val="de-DE"/>
        </w:rPr>
        <w:t xml:space="preserve">danken </w:t>
      </w:r>
      <w:r w:rsidRPr="004312F2">
        <w:rPr>
          <w:spacing w:val="-3"/>
          <w:lang w:val="de-DE"/>
        </w:rPr>
        <w:t xml:space="preserve">Kunden </w:t>
      </w:r>
      <w:r w:rsidRPr="004312F2">
        <w:rPr>
          <w:lang w:val="de-DE"/>
        </w:rPr>
        <w:t xml:space="preserve">und </w:t>
      </w:r>
      <w:proofErr w:type="spellStart"/>
      <w:r w:rsidRPr="004312F2">
        <w:rPr>
          <w:spacing w:val="-3"/>
          <w:lang w:val="de-DE"/>
        </w:rPr>
        <w:t>Händ</w:t>
      </w:r>
      <w:proofErr w:type="spellEnd"/>
      <w:r w:rsidRPr="004312F2">
        <w:rPr>
          <w:spacing w:val="-3"/>
          <w:lang w:val="de-DE"/>
        </w:rPr>
        <w:t xml:space="preserve">- </w:t>
      </w:r>
      <w:proofErr w:type="spellStart"/>
      <w:r w:rsidRPr="004312F2">
        <w:rPr>
          <w:lang w:val="de-DE"/>
        </w:rPr>
        <w:t>ler</w:t>
      </w:r>
      <w:proofErr w:type="spellEnd"/>
      <w:r w:rsidRPr="004312F2">
        <w:rPr>
          <w:lang w:val="de-DE"/>
        </w:rPr>
        <w:t xml:space="preserve"> </w:t>
      </w:r>
      <w:r w:rsidRPr="004312F2">
        <w:rPr>
          <w:spacing w:val="-3"/>
          <w:lang w:val="de-DE"/>
        </w:rPr>
        <w:t>gleichermaßen.</w:t>
      </w:r>
    </w:p>
    <w:p w:rsidR="006D781D" w:rsidRPr="004312F2" w:rsidRDefault="006D781D">
      <w:pPr>
        <w:pStyle w:val="Textkrper"/>
        <w:rPr>
          <w:sz w:val="16"/>
          <w:lang w:val="de-DE"/>
        </w:rPr>
      </w:pPr>
    </w:p>
    <w:p w:rsidR="006D781D" w:rsidRPr="004312F2" w:rsidRDefault="004312F2">
      <w:pPr>
        <w:pStyle w:val="berschrift2"/>
        <w:spacing w:before="94" w:line="249" w:lineRule="auto"/>
        <w:ind w:left="850" w:right="828" w:firstLine="0"/>
        <w:jc w:val="both"/>
        <w:rPr>
          <w:lang w:val="de-DE"/>
        </w:rPr>
      </w:pPr>
      <w:r w:rsidRPr="004312F2">
        <w:rPr>
          <w:lang w:val="de-DE"/>
        </w:rPr>
        <w:t>Dana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Eichinger,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Marketing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Manager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Columbia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Sportswear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Company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Deutschland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und</w:t>
      </w:r>
      <w:r w:rsidRPr="004312F2">
        <w:rPr>
          <w:spacing w:val="-7"/>
          <w:lang w:val="de-DE"/>
        </w:rPr>
        <w:t xml:space="preserve"> </w:t>
      </w:r>
      <w:r w:rsidRPr="004312F2">
        <w:rPr>
          <w:lang w:val="de-DE"/>
        </w:rPr>
        <w:t>Niederlande, erklärt: „loadbee ist dabei ein seh</w:t>
      </w:r>
      <w:r w:rsidRPr="004312F2">
        <w:rPr>
          <w:lang w:val="de-DE"/>
        </w:rPr>
        <w:t>r wichtige Partner für uns, dessen technische Lösungen</w:t>
      </w:r>
      <w:r w:rsidRPr="004312F2">
        <w:rPr>
          <w:spacing w:val="-29"/>
          <w:lang w:val="de-DE"/>
        </w:rPr>
        <w:t xml:space="preserve"> </w:t>
      </w:r>
      <w:proofErr w:type="spellStart"/>
      <w:r w:rsidRPr="004312F2">
        <w:rPr>
          <w:lang w:val="de-DE"/>
        </w:rPr>
        <w:t>ermögli</w:t>
      </w:r>
      <w:proofErr w:type="spellEnd"/>
      <w:r w:rsidRPr="004312F2">
        <w:rPr>
          <w:lang w:val="de-DE"/>
        </w:rPr>
        <w:t xml:space="preserve">- </w:t>
      </w:r>
      <w:proofErr w:type="spellStart"/>
      <w:r w:rsidRPr="004312F2">
        <w:rPr>
          <w:lang w:val="de-DE"/>
        </w:rPr>
        <w:t>chen</w:t>
      </w:r>
      <w:proofErr w:type="spellEnd"/>
      <w:r w:rsidRPr="004312F2">
        <w:rPr>
          <w:lang w:val="de-DE"/>
        </w:rPr>
        <w:t>, dass wir dem Endverbraucher Columbia Produkte und Innovationen detailliert präsentieren können.</w:t>
      </w:r>
      <w:r w:rsidRPr="004312F2">
        <w:rPr>
          <w:spacing w:val="-6"/>
          <w:lang w:val="de-DE"/>
        </w:rPr>
        <w:t xml:space="preserve"> </w:t>
      </w:r>
      <w:r w:rsidRPr="004312F2">
        <w:rPr>
          <w:lang w:val="de-DE"/>
        </w:rPr>
        <w:t>Ein</w:t>
      </w:r>
      <w:r w:rsidRPr="004312F2">
        <w:rPr>
          <w:spacing w:val="-6"/>
          <w:lang w:val="de-DE"/>
        </w:rPr>
        <w:t xml:space="preserve"> </w:t>
      </w:r>
      <w:r w:rsidRPr="004312F2">
        <w:rPr>
          <w:lang w:val="de-DE"/>
        </w:rPr>
        <w:t>besseres</w:t>
      </w:r>
      <w:r w:rsidRPr="004312F2">
        <w:rPr>
          <w:spacing w:val="-6"/>
          <w:lang w:val="de-DE"/>
        </w:rPr>
        <w:t xml:space="preserve"> </w:t>
      </w:r>
      <w:r w:rsidRPr="004312F2">
        <w:rPr>
          <w:lang w:val="de-DE"/>
        </w:rPr>
        <w:t>Produktverständnis</w:t>
      </w:r>
      <w:r w:rsidRPr="004312F2">
        <w:rPr>
          <w:spacing w:val="-6"/>
          <w:lang w:val="de-DE"/>
        </w:rPr>
        <w:t xml:space="preserve"> </w:t>
      </w:r>
      <w:r w:rsidRPr="004312F2">
        <w:rPr>
          <w:lang w:val="de-DE"/>
        </w:rPr>
        <w:t>und</w:t>
      </w:r>
      <w:r w:rsidRPr="004312F2">
        <w:rPr>
          <w:spacing w:val="-6"/>
          <w:lang w:val="de-DE"/>
        </w:rPr>
        <w:t xml:space="preserve"> </w:t>
      </w:r>
      <w:r w:rsidRPr="004312F2">
        <w:rPr>
          <w:lang w:val="de-DE"/>
        </w:rPr>
        <w:t>steigende</w:t>
      </w:r>
      <w:r w:rsidRPr="004312F2">
        <w:rPr>
          <w:spacing w:val="-6"/>
          <w:lang w:val="de-DE"/>
        </w:rPr>
        <w:t xml:space="preserve"> </w:t>
      </w:r>
      <w:proofErr w:type="spellStart"/>
      <w:r w:rsidRPr="004312F2">
        <w:rPr>
          <w:lang w:val="de-DE"/>
        </w:rPr>
        <w:t>Abverkaufszahlen</w:t>
      </w:r>
      <w:proofErr w:type="spellEnd"/>
      <w:r w:rsidRPr="004312F2">
        <w:rPr>
          <w:spacing w:val="-6"/>
          <w:lang w:val="de-DE"/>
        </w:rPr>
        <w:t xml:space="preserve"> </w:t>
      </w:r>
      <w:r w:rsidRPr="004312F2">
        <w:rPr>
          <w:lang w:val="de-DE"/>
        </w:rPr>
        <w:t>sind</w:t>
      </w:r>
      <w:r w:rsidRPr="004312F2">
        <w:rPr>
          <w:spacing w:val="-6"/>
          <w:lang w:val="de-DE"/>
        </w:rPr>
        <w:t xml:space="preserve"> </w:t>
      </w:r>
      <w:r w:rsidRPr="004312F2">
        <w:rPr>
          <w:lang w:val="de-DE"/>
        </w:rPr>
        <w:t>die</w:t>
      </w:r>
      <w:r w:rsidRPr="004312F2">
        <w:rPr>
          <w:spacing w:val="-6"/>
          <w:lang w:val="de-DE"/>
        </w:rPr>
        <w:t xml:space="preserve"> </w:t>
      </w:r>
      <w:r w:rsidRPr="004312F2">
        <w:rPr>
          <w:lang w:val="de-DE"/>
        </w:rPr>
        <w:t>Folge.“</w:t>
      </w:r>
    </w:p>
    <w:p w:rsidR="006D781D" w:rsidRPr="004312F2" w:rsidRDefault="006D781D">
      <w:pPr>
        <w:pStyle w:val="Textkrper"/>
        <w:rPr>
          <w:b/>
          <w:sz w:val="23"/>
          <w:lang w:val="de-DE"/>
        </w:rPr>
      </w:pPr>
    </w:p>
    <w:p w:rsidR="006D781D" w:rsidRPr="004312F2" w:rsidRDefault="004312F2">
      <w:pPr>
        <w:pStyle w:val="Textkrper"/>
        <w:ind w:left="850"/>
        <w:jc w:val="both"/>
        <w:rPr>
          <w:lang w:val="de-DE"/>
        </w:rPr>
      </w:pPr>
      <w:r w:rsidRPr="004312F2">
        <w:rPr>
          <w:lang w:val="de-DE"/>
        </w:rPr>
        <w:t>Mit seinem Multi-Media-Mix steigert Columbia neben dem Abverkauf darüber hinaus das sogenannte</w:t>
      </w:r>
    </w:p>
    <w:p w:rsidR="006D781D" w:rsidRPr="004312F2" w:rsidRDefault="004312F2">
      <w:pPr>
        <w:pStyle w:val="Textkrper"/>
        <w:spacing w:before="11" w:line="249" w:lineRule="auto"/>
        <w:ind w:left="850" w:right="829"/>
        <w:jc w:val="both"/>
        <w:rPr>
          <w:lang w:val="de-DE"/>
        </w:rPr>
      </w:pPr>
      <w:r w:rsidRPr="004312F2">
        <w:rPr>
          <w:lang w:val="de-DE"/>
        </w:rPr>
        <w:t>„Engagement“ seiner Endkunden. So haben die optisch ansprechenden Videos insgesamt rund eine</w:t>
      </w:r>
      <w:r w:rsidRPr="004312F2">
        <w:rPr>
          <w:spacing w:val="-36"/>
          <w:lang w:val="de-DE"/>
        </w:rPr>
        <w:t xml:space="preserve"> </w:t>
      </w:r>
      <w:proofErr w:type="spellStart"/>
      <w:r w:rsidRPr="004312F2">
        <w:rPr>
          <w:lang w:val="de-DE"/>
        </w:rPr>
        <w:t>hal</w:t>
      </w:r>
      <w:proofErr w:type="spellEnd"/>
      <w:r w:rsidRPr="004312F2">
        <w:rPr>
          <w:lang w:val="de-DE"/>
        </w:rPr>
        <w:t xml:space="preserve">- </w:t>
      </w:r>
      <w:proofErr w:type="spellStart"/>
      <w:r w:rsidRPr="004312F2">
        <w:rPr>
          <w:lang w:val="de-DE"/>
        </w:rPr>
        <w:t>be</w:t>
      </w:r>
      <w:proofErr w:type="spellEnd"/>
      <w:r w:rsidRPr="004312F2">
        <w:rPr>
          <w:lang w:val="de-DE"/>
        </w:rPr>
        <w:t xml:space="preserve"> Millionen </w:t>
      </w:r>
      <w:proofErr w:type="spellStart"/>
      <w:r w:rsidRPr="004312F2">
        <w:rPr>
          <w:lang w:val="de-DE"/>
        </w:rPr>
        <w:t>Clicks</w:t>
      </w:r>
      <w:proofErr w:type="spellEnd"/>
      <w:r w:rsidRPr="004312F2">
        <w:rPr>
          <w:lang w:val="de-DE"/>
        </w:rPr>
        <w:t xml:space="preserve"> auf</w:t>
      </w:r>
      <w:r w:rsidRPr="004312F2">
        <w:rPr>
          <w:spacing w:val="-11"/>
          <w:lang w:val="de-DE"/>
        </w:rPr>
        <w:t xml:space="preserve"> </w:t>
      </w:r>
      <w:proofErr w:type="spellStart"/>
      <w:r w:rsidRPr="004312F2">
        <w:rPr>
          <w:lang w:val="de-DE"/>
        </w:rPr>
        <w:t>Youtube</w:t>
      </w:r>
      <w:proofErr w:type="spellEnd"/>
      <w:r w:rsidRPr="004312F2">
        <w:rPr>
          <w:lang w:val="de-DE"/>
        </w:rPr>
        <w:t>.</w:t>
      </w:r>
    </w:p>
    <w:p w:rsidR="006D781D" w:rsidRPr="004312F2" w:rsidRDefault="006D781D">
      <w:pPr>
        <w:pStyle w:val="Textkrper"/>
        <w:spacing w:before="1"/>
        <w:rPr>
          <w:sz w:val="23"/>
          <w:lang w:val="de-DE"/>
        </w:rPr>
      </w:pPr>
    </w:p>
    <w:p w:rsidR="006D781D" w:rsidRPr="004312F2" w:rsidRDefault="004312F2">
      <w:pPr>
        <w:pStyle w:val="Textkrper"/>
        <w:spacing w:line="249" w:lineRule="auto"/>
        <w:ind w:left="850" w:right="828"/>
        <w:jc w:val="both"/>
        <w:rPr>
          <w:lang w:val="de-DE"/>
        </w:rPr>
      </w:pPr>
      <w:r w:rsidRPr="004312F2">
        <w:rPr>
          <w:lang w:val="de-DE"/>
        </w:rPr>
        <w:t>Der</w:t>
      </w:r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„POS“</w:t>
      </w:r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wird</w:t>
      </w:r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damit</w:t>
      </w:r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zum</w:t>
      </w:r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„POE</w:t>
      </w:r>
      <w:r w:rsidRPr="004312F2">
        <w:rPr>
          <w:lang w:val="de-DE"/>
        </w:rPr>
        <w:t>“</w:t>
      </w:r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und</w:t>
      </w:r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es</w:t>
      </w:r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scheint</w:t>
      </w:r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so,</w:t>
      </w:r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als</w:t>
      </w:r>
      <w:r w:rsidRPr="004312F2">
        <w:rPr>
          <w:spacing w:val="-9"/>
          <w:lang w:val="de-DE"/>
        </w:rPr>
        <w:t xml:space="preserve"> </w:t>
      </w:r>
      <w:proofErr w:type="gramStart"/>
      <w:r w:rsidRPr="004312F2">
        <w:rPr>
          <w:lang w:val="de-DE"/>
        </w:rPr>
        <w:t>seien</w:t>
      </w:r>
      <w:proofErr w:type="gramEnd"/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es</w:t>
      </w:r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genau</w:t>
      </w:r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diese</w:t>
      </w:r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Produktinformation,</w:t>
      </w:r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die</w:t>
      </w:r>
      <w:r w:rsidRPr="004312F2">
        <w:rPr>
          <w:spacing w:val="-9"/>
          <w:lang w:val="de-DE"/>
        </w:rPr>
        <w:t xml:space="preserve"> </w:t>
      </w:r>
      <w:r w:rsidRPr="004312F2">
        <w:rPr>
          <w:lang w:val="de-DE"/>
        </w:rPr>
        <w:t>der Endkunde bei Hersteller und Händler sucht. Deswegen bietet Columbia mit loadbee mittlerweile für mehrere tausend Artikel alleine in Deutschland Produktinformation dieser Art. Weitere</w:t>
      </w:r>
      <w:r w:rsidRPr="004312F2">
        <w:rPr>
          <w:lang w:val="de-DE"/>
        </w:rPr>
        <w:t xml:space="preserve"> werden</w:t>
      </w:r>
      <w:r w:rsidRPr="004312F2">
        <w:rPr>
          <w:spacing w:val="-12"/>
          <w:lang w:val="de-DE"/>
        </w:rPr>
        <w:t xml:space="preserve"> </w:t>
      </w:r>
      <w:r w:rsidRPr="004312F2">
        <w:rPr>
          <w:lang w:val="de-DE"/>
        </w:rPr>
        <w:t>folgen.</w:t>
      </w:r>
    </w:p>
    <w:p w:rsidR="006D781D" w:rsidRPr="004312F2" w:rsidRDefault="006D781D">
      <w:pPr>
        <w:pStyle w:val="Textkrper"/>
        <w:spacing w:before="2"/>
        <w:rPr>
          <w:sz w:val="21"/>
          <w:lang w:val="de-DE"/>
        </w:rPr>
      </w:pPr>
    </w:p>
    <w:p w:rsidR="006D781D" w:rsidRPr="004312F2" w:rsidRDefault="004312F2">
      <w:pPr>
        <w:pStyle w:val="berschrift1"/>
        <w:spacing w:before="93"/>
        <w:rPr>
          <w:lang w:val="de-DE"/>
        </w:rPr>
      </w:pPr>
      <w:r w:rsidRPr="004312F2">
        <w:rPr>
          <w:lang w:val="de-DE"/>
        </w:rPr>
        <w:t>Pressekontakt:</w:t>
      </w:r>
    </w:p>
    <w:p w:rsidR="006D781D" w:rsidRPr="004312F2" w:rsidRDefault="004312F2">
      <w:pPr>
        <w:spacing w:before="11"/>
        <w:ind w:left="842"/>
        <w:rPr>
          <w:b/>
          <w:sz w:val="24"/>
          <w:lang w:val="de-DE"/>
        </w:rPr>
      </w:pPr>
      <w:r w:rsidRPr="004312F2">
        <w:rPr>
          <w:b/>
          <w:sz w:val="24"/>
          <w:lang w:val="de-DE"/>
        </w:rPr>
        <w:t>Marc Mombauer</w:t>
      </w:r>
    </w:p>
    <w:p w:rsidR="006D781D" w:rsidRPr="004312F2" w:rsidRDefault="004312F2">
      <w:pPr>
        <w:pStyle w:val="berschrift1"/>
        <w:spacing w:before="11" w:line="249" w:lineRule="auto"/>
        <w:ind w:right="8342"/>
        <w:rPr>
          <w:lang w:val="de-DE"/>
        </w:rPr>
      </w:pPr>
      <w:r w:rsidRPr="004312F2">
        <w:rPr>
          <w:lang w:val="de-DE"/>
        </w:rPr>
        <w:t>PR &amp; Marketing Manager Tel.: 0711 914 017 51</w:t>
      </w:r>
    </w:p>
    <w:p w:rsidR="006D781D" w:rsidRPr="004312F2" w:rsidRDefault="004312F2">
      <w:pPr>
        <w:ind w:left="842"/>
        <w:rPr>
          <w:sz w:val="24"/>
          <w:lang w:val="de-DE"/>
        </w:rPr>
      </w:pPr>
      <w:r>
        <w:pict>
          <v:group id="_x0000_s1026" style="position:absolute;left:0;text-align:left;margin-left:0;margin-top:15.2pt;width:595.3pt;height:70.15pt;z-index:-3472;mso-position-horizontal-relative:page" coordorigin=",304" coordsize="11906,1403">
            <v:rect id="_x0000_s1030" style="position:absolute;top:1102;width:11906;height:604" fillcolor="#b9c400" stroked="f"/>
            <v:shape id="_x0000_s1029" type="#_x0000_t75" style="position:absolute;left:1555;top:303;width:762;height:762">
              <v:imagedata r:id="rId10" o:title=""/>
            </v:shape>
            <v:shape id="_x0000_s1028" type="#_x0000_t75" style="position:absolute;left:2446;top:488;width:393;height:393">
              <v:imagedata r:id="rId11" o:title=""/>
            </v:shape>
            <v:shape id="_x0000_s1027" type="#_x0000_t202" style="position:absolute;top:303;width:11906;height:1403" filled="f" stroked="f">
              <v:textbox inset="0,0,0,0">
                <w:txbxContent>
                  <w:p w:rsidR="006D781D" w:rsidRDefault="006D781D">
                    <w:pPr>
                      <w:rPr>
                        <w:sz w:val="20"/>
                      </w:rPr>
                    </w:pPr>
                  </w:p>
                  <w:p w:rsidR="006D781D" w:rsidRDefault="006D781D">
                    <w:pPr>
                      <w:rPr>
                        <w:sz w:val="20"/>
                      </w:rPr>
                    </w:pPr>
                  </w:p>
                  <w:p w:rsidR="006D781D" w:rsidRDefault="006D781D">
                    <w:pPr>
                      <w:rPr>
                        <w:sz w:val="20"/>
                      </w:rPr>
                    </w:pPr>
                  </w:p>
                  <w:p w:rsidR="006D781D" w:rsidRPr="004312F2" w:rsidRDefault="004312F2">
                    <w:pPr>
                      <w:spacing w:before="147"/>
                      <w:ind w:left="1953" w:right="1953"/>
                      <w:jc w:val="center"/>
                      <w:rPr>
                        <w:sz w:val="18"/>
                        <w:lang w:val="de-DE"/>
                      </w:rPr>
                    </w:pPr>
                    <w:r w:rsidRPr="004312F2">
                      <w:rPr>
                        <w:color w:val="FFFFFF"/>
                        <w:sz w:val="18"/>
                        <w:lang w:val="de-DE"/>
                      </w:rPr>
                      <w:t>loadbee GmbH · Nikolaus-Otto-Straße 13 · 70771 Leinfelden-Echterdingen</w:t>
                    </w:r>
                  </w:p>
                  <w:p w:rsidR="006D781D" w:rsidRPr="004312F2" w:rsidRDefault="004312F2">
                    <w:pPr>
                      <w:spacing w:before="73"/>
                      <w:ind w:left="1953" w:right="1953"/>
                      <w:jc w:val="center"/>
                      <w:rPr>
                        <w:sz w:val="18"/>
                        <w:lang w:val="de-DE"/>
                      </w:rPr>
                    </w:pPr>
                    <w:r w:rsidRPr="004312F2">
                      <w:rPr>
                        <w:color w:val="FFFFFF"/>
                        <w:sz w:val="18"/>
                        <w:lang w:val="de-DE"/>
                      </w:rPr>
                      <w:t>Tel.: +49 711 203 799 30 · F</w:t>
                    </w:r>
                    <w:hyperlink r:id="rId12">
                      <w:r w:rsidRPr="004312F2">
                        <w:rPr>
                          <w:color w:val="FFFFFF"/>
                          <w:sz w:val="18"/>
                          <w:lang w:val="de-DE"/>
                        </w:rPr>
                        <w:t>ax: +49 711 203 799 39 · E-Mail: info@loadbee.com</w:t>
                      </w:r>
                    </w:hyperlink>
                    <w:r w:rsidRPr="004312F2">
                      <w:rPr>
                        <w:color w:val="FFFFFF"/>
                        <w:sz w:val="18"/>
                        <w:lang w:val="de-DE"/>
                      </w:rPr>
                      <w:t xml:space="preserve"> · </w:t>
                    </w:r>
                    <w:hyperlink r:id="rId13">
                      <w:r w:rsidRPr="004312F2">
                        <w:rPr>
                          <w:color w:val="FFFFFF"/>
                          <w:sz w:val="18"/>
                          <w:lang w:val="de-DE"/>
                        </w:rPr>
                        <w:t>www.loadbee.com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Pr="004312F2">
        <w:rPr>
          <w:sz w:val="24"/>
          <w:lang w:val="de-DE"/>
        </w:rPr>
        <w:t xml:space="preserve">E-Mail: </w:t>
      </w:r>
      <w:hyperlink r:id="rId14">
        <w:r w:rsidRPr="004312F2">
          <w:rPr>
            <w:sz w:val="24"/>
            <w:lang w:val="de-DE"/>
          </w:rPr>
          <w:t>marc.mombauer@loadbee.com</w:t>
        </w:r>
      </w:hyperlink>
    </w:p>
    <w:p w:rsidR="006D781D" w:rsidRDefault="004312F2">
      <w:pPr>
        <w:pStyle w:val="Textkrper"/>
        <w:spacing w:before="5"/>
        <w:rPr>
          <w:sz w:val="14"/>
        </w:rPr>
      </w:pPr>
      <w:r>
        <w:rPr>
          <w:noProof/>
          <w:lang w:val="de-DE" w:eastAsia="de-D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539999</wp:posOffset>
            </wp:positionH>
            <wp:positionV relativeFrom="paragraph">
              <wp:posOffset>130534</wp:posOffset>
            </wp:positionV>
            <wp:extent cx="363629" cy="256031"/>
            <wp:effectExtent l="0" t="0" r="0" b="0"/>
            <wp:wrapTopAndBottom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29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781D">
      <w:type w:val="continuous"/>
      <w:pgSz w:w="11910" w:h="16840"/>
      <w:pgMar w:top="5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C7401"/>
    <w:multiLevelType w:val="hybridMultilevel"/>
    <w:tmpl w:val="2E14379A"/>
    <w:lvl w:ilvl="0" w:tplc="69CAEF08">
      <w:numFmt w:val="bullet"/>
      <w:lvlText w:val="•"/>
      <w:lvlJc w:val="left"/>
      <w:pPr>
        <w:ind w:left="1570" w:hanging="440"/>
      </w:pPr>
      <w:rPr>
        <w:rFonts w:ascii="Ubuntu" w:eastAsia="Ubuntu" w:hAnsi="Ubuntu" w:cs="Ubuntu" w:hint="default"/>
        <w:spacing w:val="-10"/>
        <w:w w:val="100"/>
        <w:sz w:val="22"/>
        <w:szCs w:val="22"/>
      </w:rPr>
    </w:lvl>
    <w:lvl w:ilvl="1" w:tplc="B7E42270">
      <w:numFmt w:val="bullet"/>
      <w:lvlText w:val="•"/>
      <w:lvlJc w:val="left"/>
      <w:pPr>
        <w:ind w:left="2612" w:hanging="440"/>
      </w:pPr>
      <w:rPr>
        <w:rFonts w:hint="default"/>
      </w:rPr>
    </w:lvl>
    <w:lvl w:ilvl="2" w:tplc="95B25AD6">
      <w:numFmt w:val="bullet"/>
      <w:lvlText w:val="•"/>
      <w:lvlJc w:val="left"/>
      <w:pPr>
        <w:ind w:left="3645" w:hanging="440"/>
      </w:pPr>
      <w:rPr>
        <w:rFonts w:hint="default"/>
      </w:rPr>
    </w:lvl>
    <w:lvl w:ilvl="3" w:tplc="1A0A4804">
      <w:numFmt w:val="bullet"/>
      <w:lvlText w:val="•"/>
      <w:lvlJc w:val="left"/>
      <w:pPr>
        <w:ind w:left="4677" w:hanging="440"/>
      </w:pPr>
      <w:rPr>
        <w:rFonts w:hint="default"/>
      </w:rPr>
    </w:lvl>
    <w:lvl w:ilvl="4" w:tplc="18EC75FE">
      <w:numFmt w:val="bullet"/>
      <w:lvlText w:val="•"/>
      <w:lvlJc w:val="left"/>
      <w:pPr>
        <w:ind w:left="5710" w:hanging="440"/>
      </w:pPr>
      <w:rPr>
        <w:rFonts w:hint="default"/>
      </w:rPr>
    </w:lvl>
    <w:lvl w:ilvl="5" w:tplc="18F6F62C">
      <w:numFmt w:val="bullet"/>
      <w:lvlText w:val="•"/>
      <w:lvlJc w:val="left"/>
      <w:pPr>
        <w:ind w:left="6742" w:hanging="440"/>
      </w:pPr>
      <w:rPr>
        <w:rFonts w:hint="default"/>
      </w:rPr>
    </w:lvl>
    <w:lvl w:ilvl="6" w:tplc="C24C5C14">
      <w:numFmt w:val="bullet"/>
      <w:lvlText w:val="•"/>
      <w:lvlJc w:val="left"/>
      <w:pPr>
        <w:ind w:left="7775" w:hanging="440"/>
      </w:pPr>
      <w:rPr>
        <w:rFonts w:hint="default"/>
      </w:rPr>
    </w:lvl>
    <w:lvl w:ilvl="7" w:tplc="E64A5AEC">
      <w:numFmt w:val="bullet"/>
      <w:lvlText w:val="•"/>
      <w:lvlJc w:val="left"/>
      <w:pPr>
        <w:ind w:left="8807" w:hanging="440"/>
      </w:pPr>
      <w:rPr>
        <w:rFonts w:hint="default"/>
      </w:rPr>
    </w:lvl>
    <w:lvl w:ilvl="8" w:tplc="9C749220">
      <w:numFmt w:val="bullet"/>
      <w:lvlText w:val="•"/>
      <w:lvlJc w:val="left"/>
      <w:pPr>
        <w:ind w:left="9840" w:hanging="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781D"/>
    <w:rsid w:val="004312F2"/>
    <w:rsid w:val="006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215DC324-FAD5-4F3E-8467-B672592D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Ubuntu" w:eastAsia="Ubuntu" w:hAnsi="Ubuntu" w:cs="Ubuntu"/>
    </w:rPr>
  </w:style>
  <w:style w:type="paragraph" w:styleId="berschrift1">
    <w:name w:val="heading 1"/>
    <w:basedOn w:val="Standard"/>
    <w:uiPriority w:val="1"/>
    <w:qFormat/>
    <w:pPr>
      <w:ind w:left="842"/>
      <w:outlineLvl w:val="0"/>
    </w:pPr>
    <w:rPr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570" w:hanging="44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570" w:hanging="44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loadbe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loadbe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marc.mombauer@loadb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Jauß</cp:lastModifiedBy>
  <cp:revision>2</cp:revision>
  <dcterms:created xsi:type="dcterms:W3CDTF">2017-05-29T15:13:00Z</dcterms:created>
  <dcterms:modified xsi:type="dcterms:W3CDTF">2017-05-29T13:14:00Z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2017-05-29T00:00:00Z</vt:filetime>
  </property>
</Properties>
</file>